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B5562" w14:textId="55B97615" w:rsidR="00DB4A18" w:rsidRPr="00DB4A18" w:rsidRDefault="00000000" w:rsidP="00DB4A18">
      <w:pPr>
        <w:ind w:leftChars="-101" w:left="-283" w:right="-432"/>
        <w:jc w:val="center"/>
        <w:rPr>
          <w:rFonts w:ascii="標楷體" w:eastAsia="標楷體" w:hAnsi="標楷體" w:cs="Times New Roman"/>
          <w:b/>
          <w:color w:val="000000"/>
          <w:kern w:val="3"/>
          <w:sz w:val="40"/>
          <w:szCs w:val="24"/>
          <w:lang w:eastAsia="zh-TW"/>
        </w:rPr>
      </w:pPr>
      <w:r w:rsidRPr="00DB4A18">
        <w:rPr>
          <w:rFonts w:ascii="標楷體" w:eastAsia="標楷體" w:hAnsi="標楷體" w:cs="Times New Roman"/>
          <w:b/>
          <w:color w:val="000000"/>
          <w:kern w:val="3"/>
          <w:sz w:val="40"/>
          <w:szCs w:val="24"/>
          <w:lang w:eastAsia="zh-TW"/>
        </w:rPr>
        <w:t>臺中市政府社會局在地評估</w:t>
      </w:r>
      <w:r w:rsidRPr="00F6546B">
        <w:rPr>
          <w:rFonts w:ascii="標楷體" w:eastAsia="標楷體" w:hAnsi="標楷體" w:cs="Times New Roman"/>
          <w:b/>
          <w:kern w:val="3"/>
          <w:sz w:val="40"/>
          <w:szCs w:val="24"/>
          <w:lang w:eastAsia="zh-TW"/>
        </w:rPr>
        <w:t>小組</w:t>
      </w:r>
      <w:r w:rsidR="007E3DBB" w:rsidRPr="00F6546B">
        <w:rPr>
          <w:rFonts w:ascii="標楷體" w:eastAsia="標楷體" w:hAnsi="標楷體" w:cs="Times New Roman" w:hint="eastAsia"/>
          <w:b/>
          <w:kern w:val="3"/>
          <w:sz w:val="40"/>
          <w:szCs w:val="24"/>
          <w:lang w:eastAsia="zh-TW"/>
        </w:rPr>
        <w:t>支持</w:t>
      </w:r>
      <w:r w:rsidRPr="00DB4A18">
        <w:rPr>
          <w:rFonts w:ascii="標楷體" w:eastAsia="標楷體" w:hAnsi="標楷體" w:cs="Times New Roman"/>
          <w:b/>
          <w:color w:val="000000"/>
          <w:kern w:val="3"/>
          <w:sz w:val="40"/>
          <w:szCs w:val="24"/>
          <w:lang w:eastAsia="zh-TW"/>
        </w:rPr>
        <w:t>計畫</w:t>
      </w:r>
    </w:p>
    <w:p w14:paraId="58D81A2E" w14:textId="4B6F6966" w:rsidR="00DB4A18" w:rsidRPr="00DB4A18" w:rsidRDefault="00DB4A18" w:rsidP="00A420C8">
      <w:pPr>
        <w:spacing w:after="0" w:line="240" w:lineRule="auto"/>
        <w:ind w:right="-335"/>
        <w:jc w:val="right"/>
        <w:rPr>
          <w:rFonts w:ascii="標楷體" w:eastAsia="標楷體" w:hAnsi="標楷體"/>
          <w:bCs/>
          <w:color w:val="000000"/>
          <w:sz w:val="24"/>
          <w:szCs w:val="20"/>
          <w:lang w:eastAsia="zh-TW"/>
        </w:rPr>
      </w:pPr>
      <w:r w:rsidRPr="00DB4A18">
        <w:rPr>
          <w:rFonts w:ascii="標楷體" w:eastAsia="標楷體" w:hAnsi="標楷體"/>
          <w:bCs/>
          <w:color w:val="000000"/>
          <w:sz w:val="24"/>
          <w:szCs w:val="20"/>
          <w:lang w:eastAsia="zh-TW"/>
        </w:rPr>
        <w:t>114年3月13日簽准</w:t>
      </w:r>
    </w:p>
    <w:p w14:paraId="75713CFC" w14:textId="77777777" w:rsidR="00DB4A18" w:rsidRPr="00DB4A18" w:rsidRDefault="00DB4A18" w:rsidP="00A420C8">
      <w:pPr>
        <w:spacing w:after="0" w:line="240" w:lineRule="auto"/>
        <w:ind w:right="-335"/>
        <w:jc w:val="right"/>
        <w:rPr>
          <w:rFonts w:ascii="標楷體" w:eastAsia="標楷體" w:hAnsi="標楷體"/>
          <w:bCs/>
          <w:color w:val="000000"/>
          <w:sz w:val="24"/>
          <w:szCs w:val="20"/>
          <w:lang w:eastAsia="zh-TW"/>
        </w:rPr>
      </w:pPr>
      <w:r w:rsidRPr="00DB4A18">
        <w:rPr>
          <w:rFonts w:ascii="標楷體" w:eastAsia="標楷體" w:hAnsi="標楷體"/>
          <w:bCs/>
          <w:color w:val="000000"/>
          <w:sz w:val="24"/>
          <w:szCs w:val="20"/>
          <w:lang w:eastAsia="zh-TW"/>
        </w:rPr>
        <w:t>114年6月19日第1次修正</w:t>
      </w:r>
    </w:p>
    <w:p w14:paraId="143D8D6E" w14:textId="7FEADB2F" w:rsidR="00DB4A18" w:rsidRDefault="0099514C" w:rsidP="0099514C">
      <w:pPr>
        <w:spacing w:after="0" w:line="240" w:lineRule="auto"/>
        <w:ind w:right="-335"/>
        <w:jc w:val="right"/>
        <w:rPr>
          <w:rFonts w:ascii="標楷體" w:eastAsia="標楷體" w:hAnsi="標楷體"/>
          <w:bCs/>
          <w:color w:val="000000"/>
          <w:sz w:val="24"/>
          <w:szCs w:val="20"/>
          <w:lang w:eastAsia="zh-TW"/>
        </w:rPr>
      </w:pPr>
      <w:r w:rsidRPr="0099514C">
        <w:rPr>
          <w:rFonts w:ascii="標楷體" w:eastAsia="標楷體" w:hAnsi="標楷體"/>
          <w:bCs/>
          <w:color w:val="000000"/>
          <w:sz w:val="24"/>
          <w:szCs w:val="20"/>
          <w:lang w:eastAsia="zh-TW"/>
        </w:rPr>
        <w:t xml:space="preserve"> 115年1月29日第2次修正</w:t>
      </w:r>
    </w:p>
    <w:p w14:paraId="3C056873" w14:textId="76192B0F" w:rsidR="0099514C" w:rsidRPr="00DB4A18" w:rsidRDefault="0099514C" w:rsidP="00A420C8">
      <w:pPr>
        <w:spacing w:after="0" w:line="240" w:lineRule="auto"/>
        <w:ind w:right="-335"/>
        <w:jc w:val="right"/>
        <w:rPr>
          <w:sz w:val="24"/>
          <w:szCs w:val="20"/>
          <w:lang w:eastAsia="zh-TW"/>
        </w:rPr>
      </w:pPr>
      <w:r w:rsidRPr="00DB4A18">
        <w:rPr>
          <w:rFonts w:ascii="標楷體" w:eastAsia="標楷體" w:hAnsi="標楷體"/>
          <w:bCs/>
          <w:color w:val="000000"/>
          <w:sz w:val="24"/>
          <w:szCs w:val="20"/>
          <w:lang w:eastAsia="zh-TW"/>
        </w:rPr>
        <w:t>115年</w:t>
      </w:r>
      <w:r w:rsidR="00EF2550">
        <w:rPr>
          <w:rFonts w:ascii="標楷體" w:eastAsia="標楷體" w:hAnsi="標楷體" w:hint="eastAsia"/>
          <w:bCs/>
          <w:color w:val="000000"/>
          <w:sz w:val="24"/>
          <w:szCs w:val="20"/>
          <w:lang w:eastAsia="zh-TW"/>
        </w:rPr>
        <w:t>7</w:t>
      </w:r>
      <w:r w:rsidRPr="00DB4A18">
        <w:rPr>
          <w:rFonts w:ascii="標楷體" w:eastAsia="標楷體" w:hAnsi="標楷體"/>
          <w:bCs/>
          <w:color w:val="000000"/>
          <w:sz w:val="24"/>
          <w:szCs w:val="20"/>
          <w:lang w:eastAsia="zh-TW"/>
        </w:rPr>
        <w:t>月</w:t>
      </w:r>
      <w:r w:rsidR="00EF2550">
        <w:rPr>
          <w:rFonts w:ascii="標楷體" w:eastAsia="標楷體" w:hAnsi="標楷體" w:hint="eastAsia"/>
          <w:bCs/>
          <w:color w:val="000000"/>
          <w:sz w:val="24"/>
          <w:szCs w:val="20"/>
          <w:lang w:eastAsia="zh-TW"/>
        </w:rPr>
        <w:t>23</w:t>
      </w:r>
      <w:r w:rsidRPr="00DB4A18">
        <w:rPr>
          <w:rFonts w:ascii="標楷體" w:eastAsia="標楷體" w:hAnsi="標楷體"/>
          <w:bCs/>
          <w:color w:val="000000"/>
          <w:sz w:val="24"/>
          <w:szCs w:val="20"/>
          <w:lang w:eastAsia="zh-TW"/>
        </w:rPr>
        <w:t>日第</w:t>
      </w:r>
      <w:r>
        <w:rPr>
          <w:rFonts w:ascii="標楷體" w:eastAsia="標楷體" w:hAnsi="標楷體" w:hint="eastAsia"/>
          <w:bCs/>
          <w:color w:val="000000"/>
          <w:sz w:val="24"/>
          <w:szCs w:val="20"/>
          <w:lang w:eastAsia="zh-TW"/>
        </w:rPr>
        <w:t>3</w:t>
      </w:r>
      <w:r w:rsidRPr="00DB4A18">
        <w:rPr>
          <w:rFonts w:ascii="標楷體" w:eastAsia="標楷體" w:hAnsi="標楷體"/>
          <w:bCs/>
          <w:color w:val="000000"/>
          <w:sz w:val="24"/>
          <w:szCs w:val="20"/>
          <w:lang w:eastAsia="zh-TW"/>
        </w:rPr>
        <w:t>次修正</w:t>
      </w:r>
    </w:p>
    <w:p w14:paraId="726A965E" w14:textId="3149784F" w:rsidR="00C41586" w:rsidRPr="001861DB" w:rsidRDefault="00000000">
      <w:pPr>
        <w:spacing w:after="0" w:line="480" w:lineRule="exact"/>
        <w:rPr>
          <w:rFonts w:ascii="標楷體" w:eastAsia="標楷體" w:hAnsi="標楷體"/>
          <w:lang w:eastAsia="zh-TW"/>
        </w:rPr>
      </w:pPr>
      <w:r w:rsidRPr="00DB4A18">
        <w:rPr>
          <w:rFonts w:ascii="標楷體" w:eastAsia="標楷體" w:hAnsi="標楷體"/>
          <w:lang w:eastAsia="zh-TW"/>
        </w:rPr>
        <w:t>一、目</w:t>
      </w:r>
      <w:r w:rsidRPr="001861DB">
        <w:rPr>
          <w:rFonts w:ascii="標楷體" w:eastAsia="標楷體" w:hAnsi="標楷體"/>
          <w:lang w:eastAsia="zh-TW"/>
        </w:rPr>
        <w:t>的</w:t>
      </w:r>
    </w:p>
    <w:p w14:paraId="12980751" w14:textId="170AE7DF" w:rsidR="001861DB" w:rsidRPr="001861DB" w:rsidRDefault="001861DB" w:rsidP="001861DB">
      <w:pPr>
        <w:pStyle w:val="ae"/>
        <w:numPr>
          <w:ilvl w:val="0"/>
          <w:numId w:val="19"/>
        </w:numPr>
        <w:spacing w:after="0" w:line="480" w:lineRule="exact"/>
        <w:ind w:leftChars="198" w:left="1131" w:hanging="577"/>
        <w:rPr>
          <w:rFonts w:ascii="標楷體" w:eastAsia="標楷體" w:hAnsi="標楷體"/>
          <w:lang w:eastAsia="zh-TW"/>
        </w:rPr>
      </w:pPr>
      <w:r w:rsidRPr="001861DB">
        <w:rPr>
          <w:rFonts w:ascii="標楷體" w:eastAsia="標楷體" w:hAnsi="標楷體" w:hint="eastAsia"/>
          <w:lang w:eastAsia="zh-TW"/>
        </w:rPr>
        <w:t>建立本市安置兒少在地支持及跨專業合作機制。</w:t>
      </w:r>
    </w:p>
    <w:p w14:paraId="6D5D5CA7" w14:textId="1764A5AC" w:rsidR="001861DB" w:rsidRPr="001861DB" w:rsidRDefault="001861DB" w:rsidP="001861DB">
      <w:pPr>
        <w:pStyle w:val="ae"/>
        <w:numPr>
          <w:ilvl w:val="0"/>
          <w:numId w:val="19"/>
        </w:numPr>
        <w:spacing w:after="0" w:line="480" w:lineRule="exact"/>
        <w:ind w:leftChars="198" w:left="1131" w:hanging="577"/>
        <w:rPr>
          <w:rFonts w:ascii="標楷體" w:eastAsia="標楷體" w:hAnsi="標楷體"/>
          <w:lang w:eastAsia="zh-TW"/>
        </w:rPr>
      </w:pPr>
      <w:r w:rsidRPr="001861DB">
        <w:rPr>
          <w:rFonts w:ascii="標楷體" w:eastAsia="標楷體" w:hAnsi="標楷體" w:hint="eastAsia"/>
          <w:lang w:eastAsia="zh-TW"/>
        </w:rPr>
        <w:t>協助安置單位連結照顧支持資源，提升照顧品質及安置穩定</w:t>
      </w:r>
      <w:r w:rsidR="006303CA">
        <w:rPr>
          <w:rFonts w:ascii="標楷體" w:eastAsia="標楷體" w:hAnsi="標楷體" w:hint="eastAsia"/>
          <w:lang w:eastAsia="zh-TW"/>
        </w:rPr>
        <w:t>性</w:t>
      </w:r>
      <w:r w:rsidRPr="001861DB">
        <w:rPr>
          <w:rFonts w:ascii="標楷體" w:eastAsia="標楷體" w:hAnsi="標楷體" w:hint="eastAsia"/>
          <w:lang w:eastAsia="zh-TW"/>
        </w:rPr>
        <w:t>。</w:t>
      </w:r>
    </w:p>
    <w:p w14:paraId="31B875A5" w14:textId="6679D64A" w:rsidR="001861DB" w:rsidRPr="001861DB" w:rsidRDefault="00D91268" w:rsidP="001861DB">
      <w:pPr>
        <w:pStyle w:val="ae"/>
        <w:numPr>
          <w:ilvl w:val="0"/>
          <w:numId w:val="19"/>
        </w:numPr>
        <w:spacing w:after="0" w:line="480" w:lineRule="exact"/>
        <w:ind w:leftChars="198" w:left="1131" w:hanging="577"/>
        <w:rPr>
          <w:rFonts w:ascii="標楷體" w:eastAsia="標楷體" w:hAnsi="標楷體"/>
          <w:lang w:eastAsia="zh-TW"/>
        </w:rPr>
      </w:pPr>
      <w:r w:rsidRPr="00D91268">
        <w:rPr>
          <w:rFonts w:ascii="標楷體" w:eastAsia="標楷體" w:hAnsi="標楷體"/>
          <w:lang w:eastAsia="zh-TW"/>
        </w:rPr>
        <w:t>透過定期評估、實地輔導及追蹤機制，</w:t>
      </w:r>
      <w:r w:rsidR="006303CA">
        <w:rPr>
          <w:rFonts w:ascii="標楷體" w:eastAsia="標楷體" w:hAnsi="標楷體" w:hint="eastAsia"/>
          <w:lang w:eastAsia="zh-TW"/>
        </w:rPr>
        <w:t>發展個別化照</w:t>
      </w:r>
      <w:r w:rsidR="0088463B">
        <w:rPr>
          <w:rFonts w:ascii="標楷體" w:eastAsia="標楷體" w:hAnsi="標楷體" w:hint="eastAsia"/>
          <w:lang w:eastAsia="zh-TW"/>
        </w:rPr>
        <w:t>顧</w:t>
      </w:r>
      <w:r w:rsidR="006303CA">
        <w:rPr>
          <w:rFonts w:ascii="標楷體" w:eastAsia="標楷體" w:hAnsi="標楷體" w:hint="eastAsia"/>
          <w:lang w:eastAsia="zh-TW"/>
        </w:rPr>
        <w:t>模式，</w:t>
      </w:r>
      <w:r w:rsidRPr="00D91268">
        <w:rPr>
          <w:rFonts w:ascii="標楷體" w:eastAsia="標楷體" w:hAnsi="標楷體"/>
          <w:lang w:eastAsia="zh-TW"/>
        </w:rPr>
        <w:t>強化安置服務品質</w:t>
      </w:r>
      <w:r w:rsidR="001861DB" w:rsidRPr="001861DB">
        <w:rPr>
          <w:rFonts w:ascii="標楷體" w:eastAsia="標楷體" w:hAnsi="標楷體" w:hint="eastAsia"/>
          <w:lang w:eastAsia="zh-TW"/>
        </w:rPr>
        <w:t>。</w:t>
      </w:r>
    </w:p>
    <w:p w14:paraId="3F0F7B6D" w14:textId="296955F3" w:rsidR="007E3DBB" w:rsidRPr="001861DB" w:rsidRDefault="00D91268" w:rsidP="00D91268">
      <w:pPr>
        <w:pStyle w:val="ae"/>
        <w:numPr>
          <w:ilvl w:val="0"/>
          <w:numId w:val="19"/>
        </w:numPr>
        <w:spacing w:after="0" w:line="480" w:lineRule="exact"/>
        <w:ind w:leftChars="198" w:left="1131" w:rightChars="-154" w:right="-431" w:hanging="577"/>
        <w:rPr>
          <w:rFonts w:ascii="標楷體" w:eastAsia="標楷體" w:hAnsi="標楷體"/>
          <w:lang w:eastAsia="zh-TW"/>
        </w:rPr>
      </w:pPr>
      <w:r w:rsidRPr="00D91268">
        <w:rPr>
          <w:rFonts w:ascii="標楷體" w:eastAsia="標楷體" w:hAnsi="標楷體"/>
          <w:lang w:eastAsia="zh-TW"/>
        </w:rPr>
        <w:t>協助研擬本市安置資源布建目標及相關規劃</w:t>
      </w:r>
      <w:r w:rsidR="001861DB" w:rsidRPr="001861DB">
        <w:rPr>
          <w:rFonts w:ascii="標楷體" w:eastAsia="標楷體" w:hAnsi="標楷體" w:hint="eastAsia"/>
          <w:lang w:eastAsia="zh-TW"/>
        </w:rPr>
        <w:t>。</w:t>
      </w:r>
    </w:p>
    <w:p w14:paraId="43847A2E" w14:textId="6A9941DE" w:rsidR="00D62384" w:rsidRPr="00F6546B" w:rsidRDefault="008C3F80" w:rsidP="00D62384">
      <w:pPr>
        <w:spacing w:after="0" w:line="480" w:lineRule="exact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二</w:t>
      </w:r>
      <w:r w:rsidRPr="00F6546B">
        <w:rPr>
          <w:rFonts w:ascii="標楷體" w:eastAsia="標楷體" w:hAnsi="標楷體"/>
          <w:lang w:eastAsia="zh-TW"/>
        </w:rPr>
        <w:t>、在地評估小組</w:t>
      </w:r>
      <w:r w:rsidR="005803F3" w:rsidRPr="00F6546B">
        <w:rPr>
          <w:rFonts w:ascii="標楷體" w:eastAsia="標楷體" w:hAnsi="標楷體" w:hint="eastAsia"/>
          <w:lang w:eastAsia="zh-TW"/>
        </w:rPr>
        <w:t>輔導團隊</w:t>
      </w:r>
    </w:p>
    <w:p w14:paraId="05D2FB30" w14:textId="571379AE" w:rsidR="00C41586" w:rsidRDefault="00D91268" w:rsidP="002D7853">
      <w:pPr>
        <w:pStyle w:val="ae"/>
        <w:numPr>
          <w:ilvl w:val="0"/>
          <w:numId w:val="23"/>
        </w:numPr>
        <w:spacing w:after="0" w:line="480" w:lineRule="exact"/>
        <w:ind w:leftChars="198" w:left="1131" w:hanging="577"/>
        <w:rPr>
          <w:rFonts w:ascii="標楷體" w:eastAsia="標楷體" w:hAnsi="標楷體"/>
          <w:lang w:eastAsia="zh-TW"/>
        </w:rPr>
      </w:pPr>
      <w:r w:rsidRPr="00D91268">
        <w:rPr>
          <w:rFonts w:ascii="標楷體" w:eastAsia="標楷體" w:hAnsi="標楷體"/>
          <w:lang w:eastAsia="zh-TW"/>
        </w:rPr>
        <w:t>由本局邀集相關領域之專家學者及實務工作者組成，並得視個案或議題需要，邀請個案主責單位、安置單位</w:t>
      </w:r>
      <w:r w:rsidR="005A2FFD">
        <w:rPr>
          <w:rFonts w:ascii="標楷體" w:eastAsia="標楷體" w:hAnsi="標楷體" w:hint="eastAsia"/>
          <w:lang w:eastAsia="zh-TW"/>
        </w:rPr>
        <w:t>、個案與其實際照顧者</w:t>
      </w:r>
      <w:r w:rsidRPr="00D91268">
        <w:rPr>
          <w:rFonts w:ascii="標楷體" w:eastAsia="標楷體" w:hAnsi="標楷體"/>
          <w:lang w:eastAsia="zh-TW"/>
        </w:rPr>
        <w:t>、相關局處及其他專業人員共同參與</w:t>
      </w:r>
      <w:r w:rsidR="001861DB" w:rsidRPr="00F6546B">
        <w:rPr>
          <w:rFonts w:ascii="標楷體" w:eastAsia="標楷體" w:hAnsi="標楷體"/>
          <w:lang w:eastAsia="zh-TW"/>
        </w:rPr>
        <w:t>。</w:t>
      </w:r>
    </w:p>
    <w:p w14:paraId="0BA23BC8" w14:textId="55EDEA1F" w:rsidR="002D7853" w:rsidRDefault="002D7853" w:rsidP="002D7853">
      <w:pPr>
        <w:pStyle w:val="ae"/>
        <w:numPr>
          <w:ilvl w:val="0"/>
          <w:numId w:val="23"/>
        </w:numPr>
        <w:spacing w:after="0" w:line="480" w:lineRule="exact"/>
        <w:ind w:leftChars="198" w:left="1131" w:hanging="577"/>
        <w:rPr>
          <w:rFonts w:ascii="標楷體" w:eastAsia="標楷體" w:hAnsi="標楷體"/>
          <w:lang w:eastAsia="zh-TW"/>
        </w:rPr>
      </w:pPr>
      <w:r w:rsidRPr="00F6546B">
        <w:rPr>
          <w:rFonts w:ascii="標楷體" w:eastAsia="標楷體" w:hAnsi="標楷體"/>
          <w:lang w:eastAsia="zh-TW"/>
        </w:rPr>
        <w:t>專家學者</w:t>
      </w:r>
      <w:r w:rsidRPr="002D7853">
        <w:rPr>
          <w:rFonts w:ascii="標楷體" w:eastAsia="標楷體" w:hAnsi="標楷體"/>
          <w:lang w:eastAsia="zh-TW"/>
        </w:rPr>
        <w:t>成員係</w:t>
      </w:r>
      <w:r>
        <w:rPr>
          <w:rFonts w:ascii="標楷體" w:eastAsia="標楷體" w:hAnsi="標楷體" w:hint="eastAsia"/>
          <w:lang w:eastAsia="zh-TW"/>
        </w:rPr>
        <w:t>包含</w:t>
      </w:r>
      <w:r w:rsidRPr="002D7853">
        <w:rPr>
          <w:rFonts w:ascii="標楷體" w:eastAsia="標楷體" w:hAnsi="標楷體"/>
          <w:lang w:eastAsia="zh-TW"/>
        </w:rPr>
        <w:t>醫療、心理、早期療育、幼兒照顧、社會工作、犯罪預防、職能治療、身心障礙、安置照護、特殊罕病等領域之專家學者或實務工作者</w:t>
      </w:r>
      <w:r w:rsidR="00D91268">
        <w:rPr>
          <w:rFonts w:ascii="標楷體" w:eastAsia="標楷體" w:hAnsi="標楷體" w:hint="eastAsia"/>
          <w:lang w:eastAsia="zh-TW"/>
        </w:rPr>
        <w:t>，</w:t>
      </w:r>
      <w:r w:rsidR="00D91268" w:rsidRPr="00D91268">
        <w:rPr>
          <w:rFonts w:ascii="標楷體" w:eastAsia="標楷體" w:hAnsi="標楷體"/>
          <w:lang w:eastAsia="zh-TW"/>
        </w:rPr>
        <w:t>並得依本計畫實際需求增列相關專業領域成員</w:t>
      </w:r>
      <w:r>
        <w:rPr>
          <w:rFonts w:ascii="標楷體" w:eastAsia="標楷體" w:hAnsi="標楷體" w:hint="eastAsia"/>
          <w:lang w:eastAsia="zh-TW"/>
        </w:rPr>
        <w:t>。</w:t>
      </w:r>
    </w:p>
    <w:p w14:paraId="352E380A" w14:textId="46AF70D6" w:rsidR="00C41586" w:rsidRPr="00F6546B" w:rsidRDefault="008C3F80" w:rsidP="007C4E7F">
      <w:pPr>
        <w:spacing w:after="0" w:line="480" w:lineRule="exact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三</w:t>
      </w:r>
      <w:r w:rsidRPr="00F6546B">
        <w:rPr>
          <w:rFonts w:ascii="標楷體" w:eastAsia="標楷體" w:hAnsi="標楷體"/>
          <w:lang w:eastAsia="zh-TW"/>
        </w:rPr>
        <w:t>、在地評估</w:t>
      </w:r>
      <w:r w:rsidR="00D62384" w:rsidRPr="00F6546B">
        <w:rPr>
          <w:rFonts w:ascii="標楷體" w:eastAsia="標楷體" w:hAnsi="標楷體" w:hint="eastAsia"/>
          <w:lang w:eastAsia="zh-TW"/>
        </w:rPr>
        <w:t>小組</w:t>
      </w:r>
      <w:r w:rsidR="002D7853">
        <w:rPr>
          <w:rFonts w:ascii="標楷體" w:eastAsia="標楷體" w:hAnsi="標楷體" w:hint="eastAsia"/>
          <w:lang w:eastAsia="zh-TW"/>
        </w:rPr>
        <w:t>功能與任務</w:t>
      </w:r>
    </w:p>
    <w:p w14:paraId="0371B7BE" w14:textId="4E09E334" w:rsidR="00D25CD0" w:rsidRPr="00D25CD0" w:rsidRDefault="00D91268" w:rsidP="00D25CD0">
      <w:pPr>
        <w:pStyle w:val="ae"/>
        <w:numPr>
          <w:ilvl w:val="0"/>
          <w:numId w:val="15"/>
        </w:numPr>
        <w:spacing w:after="0" w:line="480" w:lineRule="exact"/>
        <w:ind w:left="993" w:hanging="567"/>
        <w:rPr>
          <w:rFonts w:ascii="標楷體" w:eastAsia="標楷體" w:hAnsi="標楷體"/>
          <w:lang w:eastAsia="zh-TW"/>
        </w:rPr>
      </w:pPr>
      <w:r w:rsidRPr="00D91268">
        <w:rPr>
          <w:rFonts w:ascii="標楷體" w:eastAsia="標楷體" w:hAnsi="標楷體"/>
          <w:lang w:eastAsia="zh-TW"/>
        </w:rPr>
        <w:t>進入安置單位提供照顧人員現場指導、專業諮詢及輔導</w:t>
      </w:r>
      <w:r w:rsidR="00D25CD0" w:rsidRPr="001878AA">
        <w:rPr>
          <w:rFonts w:ascii="標楷體" w:eastAsia="標楷體" w:hAnsi="標楷體"/>
          <w:lang w:eastAsia="zh-TW"/>
        </w:rPr>
        <w:t>。</w:t>
      </w:r>
    </w:p>
    <w:p w14:paraId="6B4A3360" w14:textId="3FE71A2A" w:rsidR="0088463B" w:rsidRDefault="00D91268" w:rsidP="001878AA">
      <w:pPr>
        <w:pStyle w:val="ae"/>
        <w:numPr>
          <w:ilvl w:val="0"/>
          <w:numId w:val="15"/>
        </w:numPr>
        <w:spacing w:after="0" w:line="480" w:lineRule="exact"/>
        <w:ind w:left="993" w:hanging="567"/>
        <w:rPr>
          <w:rFonts w:ascii="標楷體" w:eastAsia="標楷體" w:hAnsi="標楷體"/>
          <w:lang w:eastAsia="zh-TW"/>
        </w:rPr>
      </w:pPr>
      <w:r w:rsidRPr="00D91268">
        <w:rPr>
          <w:rFonts w:ascii="標楷體" w:eastAsia="標楷體" w:hAnsi="標楷體"/>
          <w:lang w:eastAsia="zh-TW"/>
        </w:rPr>
        <w:t>定期檢視本市特殊需求兒少評估</w:t>
      </w:r>
      <w:r w:rsidR="006F525C">
        <w:rPr>
          <w:rFonts w:ascii="標楷體" w:eastAsia="標楷體" w:hAnsi="標楷體" w:hint="eastAsia"/>
          <w:lang w:eastAsia="zh-TW"/>
        </w:rPr>
        <w:t>相關</w:t>
      </w:r>
      <w:r w:rsidRPr="00D91268">
        <w:rPr>
          <w:rFonts w:ascii="標楷體" w:eastAsia="標楷體" w:hAnsi="標楷體"/>
          <w:lang w:eastAsia="zh-TW"/>
        </w:rPr>
        <w:t>表單</w:t>
      </w:r>
      <w:r w:rsidR="006E48FD">
        <w:rPr>
          <w:rFonts w:ascii="標楷體" w:eastAsia="標楷體" w:hAnsi="標楷體" w:hint="eastAsia"/>
          <w:lang w:eastAsia="zh-TW"/>
        </w:rPr>
        <w:t>、</w:t>
      </w:r>
      <w:r w:rsidRPr="00D91268">
        <w:rPr>
          <w:rFonts w:ascii="標楷體" w:eastAsia="標楷體" w:hAnsi="標楷體"/>
          <w:lang w:eastAsia="zh-TW"/>
        </w:rPr>
        <w:t>後續追蹤</w:t>
      </w:r>
      <w:r w:rsidR="006E48FD">
        <w:rPr>
          <w:rFonts w:ascii="標楷體" w:eastAsia="標楷體" w:hAnsi="標楷體" w:hint="eastAsia"/>
          <w:lang w:eastAsia="zh-TW"/>
        </w:rPr>
        <w:t>清冊及填報注意事項</w:t>
      </w:r>
      <w:r w:rsidRPr="00D91268">
        <w:rPr>
          <w:rFonts w:ascii="標楷體" w:eastAsia="標楷體" w:hAnsi="標楷體"/>
          <w:lang w:eastAsia="zh-TW"/>
        </w:rPr>
        <w:t>，運用於特殊需求兒少評估審查會議</w:t>
      </w:r>
      <w:r w:rsidR="0088463B">
        <w:rPr>
          <w:rFonts w:ascii="標楷體" w:eastAsia="標楷體" w:hAnsi="標楷體" w:hint="eastAsia"/>
          <w:lang w:eastAsia="zh-TW"/>
        </w:rPr>
        <w:t>。</w:t>
      </w:r>
    </w:p>
    <w:p w14:paraId="601D9360" w14:textId="1C109716" w:rsidR="00D62384" w:rsidRPr="001878AA" w:rsidRDefault="00D91268" w:rsidP="001878AA">
      <w:pPr>
        <w:pStyle w:val="ae"/>
        <w:numPr>
          <w:ilvl w:val="0"/>
          <w:numId w:val="15"/>
        </w:numPr>
        <w:spacing w:after="0" w:line="480" w:lineRule="exact"/>
        <w:ind w:left="993" w:hanging="567"/>
        <w:rPr>
          <w:rFonts w:ascii="標楷體" w:eastAsia="標楷體" w:hAnsi="標楷體"/>
          <w:lang w:eastAsia="zh-TW"/>
        </w:rPr>
      </w:pPr>
      <w:r w:rsidRPr="00D91268">
        <w:rPr>
          <w:rFonts w:ascii="標楷體" w:eastAsia="標楷體" w:hAnsi="標楷體"/>
          <w:lang w:eastAsia="zh-TW"/>
        </w:rPr>
        <w:t>協助發展特殊需求兒少之個</w:t>
      </w:r>
      <w:r w:rsidR="0088463B">
        <w:rPr>
          <w:rFonts w:ascii="標楷體" w:eastAsia="標楷體" w:hAnsi="標楷體" w:hint="eastAsia"/>
          <w:lang w:eastAsia="zh-TW"/>
        </w:rPr>
        <w:t>案</w:t>
      </w:r>
      <w:r w:rsidRPr="00D91268">
        <w:rPr>
          <w:rFonts w:ascii="標楷體" w:eastAsia="標楷體" w:hAnsi="標楷體"/>
          <w:lang w:eastAsia="zh-TW"/>
        </w:rPr>
        <w:t>照顧模式</w:t>
      </w:r>
      <w:r w:rsidR="00D62384" w:rsidRPr="001878AA">
        <w:rPr>
          <w:rFonts w:ascii="標楷體" w:eastAsia="標楷體" w:hAnsi="標楷體"/>
          <w:lang w:eastAsia="zh-TW"/>
        </w:rPr>
        <w:t>。</w:t>
      </w:r>
    </w:p>
    <w:p w14:paraId="24491EAD" w14:textId="0829584F" w:rsidR="001878AA" w:rsidRPr="00F6546B" w:rsidRDefault="00D91268" w:rsidP="00E53F96">
      <w:pPr>
        <w:pStyle w:val="ae"/>
        <w:numPr>
          <w:ilvl w:val="0"/>
          <w:numId w:val="15"/>
        </w:numPr>
        <w:spacing w:after="0" w:line="480" w:lineRule="exact"/>
        <w:ind w:left="993" w:hanging="567"/>
        <w:rPr>
          <w:rFonts w:ascii="標楷體" w:eastAsia="標楷體" w:hAnsi="標楷體"/>
          <w:lang w:eastAsia="zh-TW"/>
        </w:rPr>
      </w:pPr>
      <w:r w:rsidRPr="00D91268">
        <w:rPr>
          <w:rFonts w:ascii="標楷體" w:eastAsia="標楷體" w:hAnsi="標楷體"/>
          <w:lang w:eastAsia="zh-TW"/>
        </w:rPr>
        <w:t>針對安置單位內具特殊或困難照顧需求之兒少，提供專業建議及諮詢指導，評估其安置處所妥適性與照顧需求，並辦理定期追蹤及列管</w:t>
      </w:r>
      <w:r w:rsidR="001878AA">
        <w:rPr>
          <w:rFonts w:ascii="標楷體" w:eastAsia="標楷體" w:hAnsi="標楷體" w:hint="eastAsia"/>
          <w:lang w:eastAsia="zh-TW"/>
        </w:rPr>
        <w:t>。</w:t>
      </w:r>
    </w:p>
    <w:p w14:paraId="443C5604" w14:textId="6303412F" w:rsidR="00C41586" w:rsidRDefault="00D91268" w:rsidP="006B7910">
      <w:pPr>
        <w:pStyle w:val="ae"/>
        <w:numPr>
          <w:ilvl w:val="0"/>
          <w:numId w:val="15"/>
        </w:numPr>
        <w:spacing w:after="0" w:line="480" w:lineRule="exact"/>
        <w:ind w:left="993" w:hanging="567"/>
        <w:rPr>
          <w:rFonts w:ascii="標楷體" w:eastAsia="標楷體" w:hAnsi="標楷體"/>
          <w:lang w:eastAsia="zh-TW"/>
        </w:rPr>
      </w:pPr>
      <w:r w:rsidRPr="00D91268">
        <w:rPr>
          <w:rFonts w:ascii="標楷體" w:eastAsia="標楷體" w:hAnsi="標楷體"/>
          <w:lang w:eastAsia="zh-TW"/>
        </w:rPr>
        <w:lastRenderedPageBreak/>
        <w:t>協助研擬本市轄內年度整體安置資源布建目標及規劃</w:t>
      </w:r>
      <w:r w:rsidR="00BD65BB" w:rsidRPr="00F6546B">
        <w:rPr>
          <w:rFonts w:ascii="標楷體" w:eastAsia="標楷體" w:hAnsi="標楷體"/>
          <w:lang w:eastAsia="zh-TW"/>
        </w:rPr>
        <w:t>。</w:t>
      </w:r>
    </w:p>
    <w:p w14:paraId="72494525" w14:textId="267DCA06" w:rsidR="001878AA" w:rsidRDefault="008C3F80" w:rsidP="001878AA">
      <w:pPr>
        <w:spacing w:after="0" w:line="480" w:lineRule="exact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四</w:t>
      </w:r>
      <w:r w:rsidR="001878AA" w:rsidRPr="00F6546B">
        <w:rPr>
          <w:rFonts w:ascii="標楷體" w:eastAsia="標楷體" w:hAnsi="標楷體"/>
          <w:lang w:eastAsia="zh-TW"/>
        </w:rPr>
        <w:t>、在地評估</w:t>
      </w:r>
      <w:r w:rsidR="001878AA" w:rsidRPr="001878AA">
        <w:rPr>
          <w:rFonts w:ascii="標楷體" w:eastAsia="標楷體" w:hAnsi="標楷體"/>
          <w:lang w:eastAsia="zh-TW"/>
        </w:rPr>
        <w:t>小組執行內容</w:t>
      </w:r>
    </w:p>
    <w:p w14:paraId="6F60770A" w14:textId="4D6CFDC5" w:rsidR="00057BED" w:rsidRDefault="00275072" w:rsidP="001878AA">
      <w:pPr>
        <w:pStyle w:val="ae"/>
        <w:numPr>
          <w:ilvl w:val="0"/>
          <w:numId w:val="24"/>
        </w:numPr>
        <w:spacing w:after="0" w:line="480" w:lineRule="exact"/>
        <w:ind w:left="993" w:hanging="567"/>
        <w:rPr>
          <w:rFonts w:ascii="標楷體" w:eastAsia="標楷體" w:hAnsi="標楷體"/>
          <w:lang w:eastAsia="zh-TW"/>
        </w:rPr>
      </w:pPr>
      <w:r w:rsidRPr="00275072">
        <w:rPr>
          <w:rFonts w:ascii="標楷體" w:eastAsia="標楷體" w:hAnsi="標楷體"/>
          <w:lang w:eastAsia="zh-TW"/>
        </w:rPr>
        <w:t>辦理</w:t>
      </w:r>
      <w:r w:rsidR="006303CA">
        <w:rPr>
          <w:rFonts w:ascii="標楷體" w:eastAsia="標楷體" w:hAnsi="標楷體" w:hint="eastAsia"/>
          <w:lang w:eastAsia="zh-TW"/>
        </w:rPr>
        <w:t>安置</w:t>
      </w:r>
      <w:r w:rsidRPr="00275072">
        <w:rPr>
          <w:rFonts w:ascii="標楷體" w:eastAsia="標楷體" w:hAnsi="標楷體"/>
          <w:lang w:eastAsia="zh-TW"/>
        </w:rPr>
        <w:t>兒少評估審查及後續追蹤</w:t>
      </w:r>
    </w:p>
    <w:p w14:paraId="502E8650" w14:textId="4018E09B" w:rsidR="00057BED" w:rsidRDefault="00EB333F" w:rsidP="00554783">
      <w:pPr>
        <w:spacing w:after="0" w:line="480" w:lineRule="exact"/>
        <w:ind w:leftChars="354" w:left="991"/>
        <w:rPr>
          <w:rFonts w:ascii="標楷體" w:eastAsia="標楷體" w:hAnsi="標楷體"/>
          <w:lang w:eastAsia="zh-TW"/>
        </w:rPr>
      </w:pPr>
      <w:r w:rsidRPr="00EB333F">
        <w:rPr>
          <w:rFonts w:ascii="標楷體" w:eastAsia="標楷體" w:hAnsi="標楷體"/>
          <w:lang w:eastAsia="zh-TW"/>
        </w:rPr>
        <w:t>定期召開</w:t>
      </w:r>
      <w:r w:rsidR="006303CA">
        <w:rPr>
          <w:rFonts w:ascii="標楷體" w:eastAsia="標楷體" w:hAnsi="標楷體" w:hint="eastAsia"/>
          <w:lang w:eastAsia="zh-TW"/>
        </w:rPr>
        <w:t>安置</w:t>
      </w:r>
      <w:r w:rsidRPr="00EB333F">
        <w:rPr>
          <w:rFonts w:ascii="標楷體" w:eastAsia="標楷體" w:hAnsi="標楷體"/>
          <w:lang w:eastAsia="zh-TW"/>
        </w:rPr>
        <w:t>兒少評估</w:t>
      </w:r>
      <w:r w:rsidR="009776E6">
        <w:rPr>
          <w:rFonts w:ascii="標楷體" w:eastAsia="標楷體" w:hAnsi="標楷體" w:hint="eastAsia"/>
          <w:lang w:eastAsia="zh-TW"/>
        </w:rPr>
        <w:t>審查或複審</w:t>
      </w:r>
      <w:r w:rsidRPr="00EB333F">
        <w:rPr>
          <w:rFonts w:ascii="標楷體" w:eastAsia="標楷體" w:hAnsi="標楷體"/>
          <w:lang w:eastAsia="zh-TW"/>
        </w:rPr>
        <w:t>會議，</w:t>
      </w:r>
      <w:r w:rsidR="006B386F">
        <w:rPr>
          <w:rFonts w:ascii="標楷體" w:eastAsia="標楷體" w:hAnsi="標楷體" w:hint="eastAsia"/>
          <w:lang w:eastAsia="zh-TW"/>
        </w:rPr>
        <w:t>由主責及安置單位社工填具相關表單，</w:t>
      </w:r>
      <w:r w:rsidR="0061386E">
        <w:rPr>
          <w:rFonts w:ascii="標楷體" w:eastAsia="標楷體" w:hAnsi="標楷體" w:hint="eastAsia"/>
          <w:lang w:eastAsia="zh-TW"/>
        </w:rPr>
        <w:t>依案件類型進行評估</w:t>
      </w:r>
      <w:r w:rsidR="0088463B">
        <w:rPr>
          <w:rFonts w:ascii="標楷體" w:eastAsia="標楷體" w:hAnsi="標楷體" w:hint="eastAsia"/>
          <w:lang w:eastAsia="zh-TW"/>
        </w:rPr>
        <w:t>照顧等級、</w:t>
      </w:r>
      <w:r w:rsidR="0061386E">
        <w:rPr>
          <w:rFonts w:ascii="標楷體" w:eastAsia="標楷體" w:hAnsi="標楷體" w:hint="eastAsia"/>
          <w:lang w:eastAsia="zh-TW"/>
        </w:rPr>
        <w:t>支持服務審查、後續追蹤、</w:t>
      </w:r>
      <w:r w:rsidRPr="00EB333F">
        <w:rPr>
          <w:rFonts w:ascii="標楷體" w:eastAsia="標楷體" w:hAnsi="標楷體"/>
          <w:lang w:eastAsia="zh-TW"/>
        </w:rPr>
        <w:t>兒少之安置妥適性、照顧需求及所需資源，並提供個案主責社工及照顧者具體建議與個別化資源支持</w:t>
      </w:r>
      <w:r w:rsidR="00D81F1F" w:rsidRPr="00D81F1F">
        <w:rPr>
          <w:rFonts w:ascii="標楷體" w:eastAsia="標楷體" w:hAnsi="標楷體"/>
          <w:lang w:eastAsia="zh-TW"/>
        </w:rPr>
        <w:t>。</w:t>
      </w:r>
    </w:p>
    <w:p w14:paraId="3169C905" w14:textId="34BB3222" w:rsidR="00D81F1F" w:rsidRPr="00E2455B" w:rsidRDefault="00EB333F" w:rsidP="00E2455B">
      <w:pPr>
        <w:pStyle w:val="ae"/>
        <w:numPr>
          <w:ilvl w:val="0"/>
          <w:numId w:val="24"/>
        </w:numPr>
        <w:spacing w:after="0" w:line="480" w:lineRule="exact"/>
        <w:ind w:left="993" w:hanging="567"/>
        <w:rPr>
          <w:rFonts w:ascii="標楷體" w:eastAsia="標楷體" w:hAnsi="標楷體"/>
          <w:lang w:eastAsia="zh-TW"/>
        </w:rPr>
      </w:pPr>
      <w:r w:rsidRPr="00E2455B">
        <w:rPr>
          <w:rFonts w:ascii="標楷體" w:eastAsia="標楷體" w:hAnsi="標楷體"/>
          <w:lang w:eastAsia="zh-TW"/>
        </w:rPr>
        <w:t>針對安置於醫療院所、康復之家、長期照顧機構等非兒少安置單位場所之兒少，評估其安置妥適性及資源適切性，並定期追蹤後續處遇與轉銜情形</w:t>
      </w:r>
      <w:r w:rsidR="00D81F1F" w:rsidRPr="00E2455B">
        <w:rPr>
          <w:rFonts w:ascii="標楷體" w:eastAsia="標楷體" w:hAnsi="標楷體"/>
          <w:lang w:eastAsia="zh-TW"/>
        </w:rPr>
        <w:t>。</w:t>
      </w:r>
    </w:p>
    <w:p w14:paraId="11084F15" w14:textId="77777777" w:rsidR="00554783" w:rsidRDefault="00554783" w:rsidP="00554783">
      <w:pPr>
        <w:pStyle w:val="ae"/>
        <w:numPr>
          <w:ilvl w:val="0"/>
          <w:numId w:val="24"/>
        </w:numPr>
        <w:spacing w:after="0" w:line="480" w:lineRule="exact"/>
        <w:ind w:left="993" w:hanging="567"/>
        <w:rPr>
          <w:rFonts w:ascii="標楷體" w:eastAsia="標楷體" w:hAnsi="標楷體"/>
          <w:lang w:eastAsia="zh-TW"/>
        </w:rPr>
      </w:pPr>
      <w:r w:rsidRPr="001878AA">
        <w:rPr>
          <w:rFonts w:ascii="標楷體" w:eastAsia="標楷體" w:hAnsi="標楷體"/>
          <w:lang w:eastAsia="zh-TW"/>
        </w:rPr>
        <w:t>進入安置單位提供照顧人員現場指導與諮詢</w:t>
      </w:r>
    </w:p>
    <w:p w14:paraId="06CE9194" w14:textId="77777777" w:rsidR="00554783" w:rsidRDefault="00554783" w:rsidP="00554783">
      <w:pPr>
        <w:pStyle w:val="ae"/>
        <w:numPr>
          <w:ilvl w:val="0"/>
          <w:numId w:val="25"/>
        </w:numPr>
        <w:spacing w:after="0" w:line="480" w:lineRule="exact"/>
        <w:rPr>
          <w:rFonts w:ascii="標楷體" w:eastAsia="標楷體" w:hAnsi="標楷體"/>
          <w:lang w:eastAsia="zh-TW"/>
        </w:rPr>
      </w:pPr>
      <w:r w:rsidRPr="00EB333F">
        <w:rPr>
          <w:rFonts w:ascii="標楷體" w:eastAsia="標楷體" w:hAnsi="標楷體"/>
          <w:lang w:eastAsia="zh-TW"/>
        </w:rPr>
        <w:t>由在地評估小組進入安置單位，針對設施設備、照顧環境、照顧策略及服務措施等面向，提供專業諮詢及改善建議</w:t>
      </w:r>
      <w:r w:rsidRPr="00057BED">
        <w:rPr>
          <w:rFonts w:ascii="標楷體" w:eastAsia="標楷體" w:hAnsi="標楷體"/>
          <w:lang w:eastAsia="zh-TW"/>
        </w:rPr>
        <w:t>。</w:t>
      </w:r>
    </w:p>
    <w:p w14:paraId="06AA8346" w14:textId="77777777" w:rsidR="00E2455B" w:rsidRDefault="00554783" w:rsidP="00E2455B">
      <w:pPr>
        <w:pStyle w:val="ae"/>
        <w:numPr>
          <w:ilvl w:val="0"/>
          <w:numId w:val="25"/>
        </w:numPr>
        <w:spacing w:after="0" w:line="480" w:lineRule="exact"/>
        <w:rPr>
          <w:rFonts w:ascii="標楷體" w:eastAsia="標楷體" w:hAnsi="標楷體"/>
          <w:lang w:eastAsia="zh-TW"/>
        </w:rPr>
      </w:pPr>
      <w:r w:rsidRPr="00EB333F">
        <w:rPr>
          <w:rFonts w:ascii="標楷體" w:eastAsia="標楷體" w:hAnsi="標楷體"/>
          <w:lang w:eastAsia="zh-TW"/>
        </w:rPr>
        <w:t>依特殊需求兒少之需求，結合相關專業人員至安置單位提供親職諮詢、照顧示範及實務指導，提升照顧者之照顧知能，維持兒少安置穩定</w:t>
      </w:r>
      <w:r w:rsidRPr="00057BED">
        <w:rPr>
          <w:rFonts w:ascii="標楷體" w:eastAsia="標楷體" w:hAnsi="標楷體"/>
          <w:lang w:eastAsia="zh-TW"/>
        </w:rPr>
        <w:t>。</w:t>
      </w:r>
    </w:p>
    <w:p w14:paraId="55EE2045" w14:textId="36C6E0CA" w:rsidR="00D81F1F" w:rsidRPr="00E2455B" w:rsidRDefault="00D35930" w:rsidP="00E2455B">
      <w:pPr>
        <w:pStyle w:val="ae"/>
        <w:numPr>
          <w:ilvl w:val="0"/>
          <w:numId w:val="25"/>
        </w:numPr>
        <w:spacing w:after="0" w:line="480" w:lineRule="exact"/>
        <w:rPr>
          <w:rFonts w:ascii="標楷體" w:eastAsia="標楷體" w:hAnsi="標楷體"/>
          <w:lang w:eastAsia="zh-TW"/>
        </w:rPr>
      </w:pPr>
      <w:r w:rsidRPr="00E2455B">
        <w:rPr>
          <w:rFonts w:ascii="標楷體" w:eastAsia="標楷體" w:hAnsi="標楷體"/>
          <w:lang w:eastAsia="zh-TW"/>
        </w:rPr>
        <w:t>針對安置困難或於安置單位適應困難之兒少，透過個案研討、團體督導或專業諮詢，協助擬定處遇方向、發展個別化照顧模式，並整合相關網絡資源</w:t>
      </w:r>
      <w:r w:rsidR="00D81F1F" w:rsidRPr="00E2455B">
        <w:rPr>
          <w:rFonts w:ascii="標楷體" w:eastAsia="標楷體" w:hAnsi="標楷體"/>
          <w:lang w:eastAsia="zh-TW"/>
        </w:rPr>
        <w:t>。</w:t>
      </w:r>
    </w:p>
    <w:p w14:paraId="70B1C962" w14:textId="504A25BB" w:rsidR="00057BED" w:rsidRDefault="00AA4C31" w:rsidP="001878AA">
      <w:pPr>
        <w:pStyle w:val="ae"/>
        <w:numPr>
          <w:ilvl w:val="0"/>
          <w:numId w:val="24"/>
        </w:numPr>
        <w:spacing w:after="0" w:line="480" w:lineRule="exact"/>
        <w:ind w:left="993" w:hanging="567"/>
        <w:rPr>
          <w:rFonts w:ascii="標楷體" w:eastAsia="標楷體" w:hAnsi="標楷體"/>
          <w:lang w:eastAsia="zh-TW"/>
        </w:rPr>
      </w:pPr>
      <w:r w:rsidRPr="00AA4C31">
        <w:rPr>
          <w:rFonts w:ascii="標楷體" w:eastAsia="標楷體" w:hAnsi="標楷體"/>
          <w:lang w:eastAsia="zh-TW"/>
        </w:rPr>
        <w:t>協助本市整體安置資源布建目標設定與規劃</w:t>
      </w:r>
    </w:p>
    <w:p w14:paraId="7F97B535" w14:textId="7EACC8D3" w:rsidR="00E521AE" w:rsidRPr="00D32941" w:rsidRDefault="00E34933" w:rsidP="00E34933">
      <w:pPr>
        <w:spacing w:after="0" w:line="480" w:lineRule="exact"/>
        <w:ind w:leftChars="354" w:left="991"/>
        <w:rPr>
          <w:rFonts w:ascii="標楷體" w:eastAsia="標楷體" w:hAnsi="標楷體"/>
          <w:lang w:eastAsia="zh-TW"/>
        </w:rPr>
      </w:pPr>
      <w:r w:rsidRPr="00E34933">
        <w:rPr>
          <w:rFonts w:ascii="標楷體" w:eastAsia="標楷體" w:hAnsi="標楷體"/>
          <w:lang w:eastAsia="zh-TW"/>
        </w:rPr>
        <w:t>邀集專家學者、安置單位及個案主責單位，就安置服務品質、資源多元性與可及性、專業人力、跨機構合作及評估機制等議題進行研議，協助擬定本市安置資源布建目標及相關規劃</w:t>
      </w:r>
      <w:r w:rsidR="00275072" w:rsidRPr="00D32941">
        <w:rPr>
          <w:rFonts w:ascii="標楷體" w:eastAsia="標楷體" w:hAnsi="標楷體"/>
          <w:lang w:eastAsia="zh-TW"/>
        </w:rPr>
        <w:t>。</w:t>
      </w:r>
    </w:p>
    <w:p w14:paraId="683183DB" w14:textId="39DDDAB1" w:rsidR="001E61BA" w:rsidRDefault="008C3F80" w:rsidP="00E34933">
      <w:pPr>
        <w:spacing w:after="0" w:line="480" w:lineRule="exact"/>
        <w:ind w:left="566" w:hangingChars="202" w:hanging="56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五</w:t>
      </w:r>
      <w:r w:rsidR="007C164B">
        <w:rPr>
          <w:rFonts w:ascii="標楷體" w:eastAsia="標楷體" w:hAnsi="標楷體" w:hint="eastAsia"/>
          <w:lang w:eastAsia="zh-TW"/>
        </w:rPr>
        <w:t>、</w:t>
      </w:r>
      <w:r w:rsidR="006B386F">
        <w:rPr>
          <w:rFonts w:ascii="標楷體" w:eastAsia="標楷體" w:hAnsi="標楷體" w:hint="eastAsia"/>
          <w:lang w:eastAsia="zh-TW"/>
        </w:rPr>
        <w:t>計畫管考</w:t>
      </w:r>
    </w:p>
    <w:p w14:paraId="2BE56D3D" w14:textId="44EE9364" w:rsidR="006B386F" w:rsidRPr="00C27A93" w:rsidRDefault="006B386F" w:rsidP="00C27A93">
      <w:pPr>
        <w:pStyle w:val="ae"/>
        <w:numPr>
          <w:ilvl w:val="0"/>
          <w:numId w:val="28"/>
        </w:numPr>
        <w:spacing w:after="0" w:line="480" w:lineRule="exact"/>
        <w:ind w:left="993" w:hanging="567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每年度進行執行內容分析</w:t>
      </w:r>
      <w:r w:rsidR="00C27A93">
        <w:rPr>
          <w:rFonts w:ascii="標楷體" w:eastAsia="標楷體" w:hAnsi="標楷體" w:hint="eastAsia"/>
          <w:lang w:eastAsia="zh-TW"/>
        </w:rPr>
        <w:t>，並於次年第1季提出相關報告。</w:t>
      </w:r>
      <w:r w:rsidRPr="00C27A93">
        <w:rPr>
          <w:rFonts w:ascii="標楷體" w:eastAsia="標楷體" w:hAnsi="標楷體" w:hint="eastAsia"/>
          <w:lang w:eastAsia="zh-TW"/>
        </w:rPr>
        <w:t xml:space="preserve"> </w:t>
      </w:r>
    </w:p>
    <w:p w14:paraId="7A0C309D" w14:textId="045D3E10" w:rsidR="006B386F" w:rsidRDefault="00C27A93" w:rsidP="006B386F">
      <w:pPr>
        <w:pStyle w:val="ae"/>
        <w:numPr>
          <w:ilvl w:val="0"/>
          <w:numId w:val="28"/>
        </w:numPr>
        <w:spacing w:after="0" w:line="480" w:lineRule="exact"/>
        <w:ind w:left="993" w:hanging="567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每年檢視評估小組</w:t>
      </w:r>
      <w:r w:rsidR="000956F3">
        <w:rPr>
          <w:rFonts w:ascii="標楷體" w:eastAsia="標楷體" w:hAnsi="標楷體" w:hint="eastAsia"/>
          <w:lang w:eastAsia="zh-TW"/>
        </w:rPr>
        <w:t>名單，如持續未參與者應評估退出。</w:t>
      </w:r>
    </w:p>
    <w:p w14:paraId="641BF044" w14:textId="52FD00C9" w:rsidR="004D4C9E" w:rsidRPr="00F6546B" w:rsidRDefault="008C3F80" w:rsidP="00EB3439">
      <w:pPr>
        <w:spacing w:after="0" w:line="480" w:lineRule="exact"/>
        <w:ind w:left="566" w:hangingChars="202" w:hanging="566"/>
        <w:jc w:val="both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六</w:t>
      </w:r>
      <w:r w:rsidR="004D4C9E" w:rsidRPr="00F6546B">
        <w:rPr>
          <w:rFonts w:ascii="標楷體" w:eastAsia="標楷體" w:hAnsi="標楷體" w:hint="eastAsia"/>
          <w:lang w:eastAsia="zh-TW"/>
        </w:rPr>
        <w:t>、</w:t>
      </w:r>
      <w:r w:rsidR="00632E8E" w:rsidRPr="00F6546B">
        <w:rPr>
          <w:rFonts w:ascii="標楷體" w:eastAsia="標楷體" w:hAnsi="標楷體"/>
          <w:lang w:eastAsia="zh-TW"/>
        </w:rPr>
        <w:t>計畫奉核定後公告施行，如有修正時亦同</w:t>
      </w:r>
      <w:r w:rsidR="00632E8E" w:rsidRPr="00F6546B">
        <w:rPr>
          <w:rFonts w:ascii="標楷體" w:eastAsia="標楷體" w:hAnsi="標楷體" w:hint="eastAsia"/>
          <w:lang w:eastAsia="zh-TW"/>
        </w:rPr>
        <w:t>。</w:t>
      </w:r>
    </w:p>
    <w:sectPr w:rsidR="004D4C9E" w:rsidRPr="00F6546B" w:rsidSect="00E2455B">
      <w:pgSz w:w="12240" w:h="15840"/>
      <w:pgMar w:top="1440" w:right="1800" w:bottom="1276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76724" w14:textId="77777777" w:rsidR="00C431FC" w:rsidRDefault="00C431FC" w:rsidP="00445D60">
      <w:pPr>
        <w:spacing w:after="0" w:line="240" w:lineRule="auto"/>
      </w:pPr>
      <w:r>
        <w:separator/>
      </w:r>
    </w:p>
  </w:endnote>
  <w:endnote w:type="continuationSeparator" w:id="0">
    <w:p w14:paraId="0EE43F6F" w14:textId="77777777" w:rsidR="00C431FC" w:rsidRDefault="00C431FC" w:rsidP="0044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D5CE2" w14:textId="77777777" w:rsidR="00C431FC" w:rsidRDefault="00C431FC" w:rsidP="00445D60">
      <w:pPr>
        <w:spacing w:after="0" w:line="240" w:lineRule="auto"/>
      </w:pPr>
      <w:r>
        <w:separator/>
      </w:r>
    </w:p>
  </w:footnote>
  <w:footnote w:type="continuationSeparator" w:id="0">
    <w:p w14:paraId="081FF1EC" w14:textId="77777777" w:rsidR="00C431FC" w:rsidRDefault="00C431FC" w:rsidP="0044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AE0B10"/>
    <w:multiLevelType w:val="hybridMultilevel"/>
    <w:tmpl w:val="C0A88E50"/>
    <w:lvl w:ilvl="0" w:tplc="B6EAC43C">
      <w:start w:val="1"/>
      <w:numFmt w:val="taiwaneseCountingThousand"/>
      <w:lvlText w:val="(%1)"/>
      <w:lvlJc w:val="left"/>
      <w:pPr>
        <w:ind w:left="15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1BA53F42"/>
    <w:multiLevelType w:val="hybridMultilevel"/>
    <w:tmpl w:val="AD24DBDE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D160DFB"/>
    <w:multiLevelType w:val="hybridMultilevel"/>
    <w:tmpl w:val="C0A88E50"/>
    <w:lvl w:ilvl="0" w:tplc="FFFFFFFF">
      <w:start w:val="1"/>
      <w:numFmt w:val="taiwaneseCountingThousand"/>
      <w:lvlText w:val="(%1)"/>
      <w:lvlJc w:val="left"/>
      <w:pPr>
        <w:ind w:left="1572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26" w:hanging="480"/>
      </w:pPr>
    </w:lvl>
    <w:lvl w:ilvl="2" w:tplc="FFFFFFFF" w:tentative="1">
      <w:start w:val="1"/>
      <w:numFmt w:val="lowerRoman"/>
      <w:lvlText w:val="%3."/>
      <w:lvlJc w:val="right"/>
      <w:pPr>
        <w:ind w:left="2006" w:hanging="480"/>
      </w:pPr>
    </w:lvl>
    <w:lvl w:ilvl="3" w:tplc="FFFFFFFF" w:tentative="1">
      <w:start w:val="1"/>
      <w:numFmt w:val="decimal"/>
      <w:lvlText w:val="%4."/>
      <w:lvlJc w:val="left"/>
      <w:pPr>
        <w:ind w:left="248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6" w:hanging="480"/>
      </w:pPr>
    </w:lvl>
    <w:lvl w:ilvl="5" w:tplc="FFFFFFFF" w:tentative="1">
      <w:start w:val="1"/>
      <w:numFmt w:val="lowerRoman"/>
      <w:lvlText w:val="%6."/>
      <w:lvlJc w:val="right"/>
      <w:pPr>
        <w:ind w:left="3446" w:hanging="480"/>
      </w:pPr>
    </w:lvl>
    <w:lvl w:ilvl="6" w:tplc="FFFFFFFF" w:tentative="1">
      <w:start w:val="1"/>
      <w:numFmt w:val="decimal"/>
      <w:lvlText w:val="%7."/>
      <w:lvlJc w:val="left"/>
      <w:pPr>
        <w:ind w:left="392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6" w:hanging="480"/>
      </w:pPr>
    </w:lvl>
    <w:lvl w:ilvl="8" w:tplc="FFFFFFFF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22856FF0"/>
    <w:multiLevelType w:val="hybridMultilevel"/>
    <w:tmpl w:val="880A5272"/>
    <w:lvl w:ilvl="0" w:tplc="FE8CDF3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3" w15:restartNumberingAfterBreak="0">
    <w:nsid w:val="23E96C55"/>
    <w:multiLevelType w:val="hybridMultilevel"/>
    <w:tmpl w:val="AD24DBDE"/>
    <w:lvl w:ilvl="0" w:tplc="7698099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7A04F89"/>
    <w:multiLevelType w:val="hybridMultilevel"/>
    <w:tmpl w:val="AD24DBDE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B4360B1"/>
    <w:multiLevelType w:val="hybridMultilevel"/>
    <w:tmpl w:val="F15ABB2E"/>
    <w:lvl w:ilvl="0" w:tplc="50820E5A">
      <w:start w:val="1"/>
      <w:numFmt w:val="taiwaneseCountingThousand"/>
      <w:lvlText w:val="(%1)"/>
      <w:lvlJc w:val="left"/>
      <w:pPr>
        <w:ind w:left="4734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EF53776"/>
    <w:multiLevelType w:val="hybridMultilevel"/>
    <w:tmpl w:val="E1DC7164"/>
    <w:lvl w:ilvl="0" w:tplc="5752531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7" w15:restartNumberingAfterBreak="0">
    <w:nsid w:val="41B16299"/>
    <w:multiLevelType w:val="hybridMultilevel"/>
    <w:tmpl w:val="AC1C47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587106F"/>
    <w:multiLevelType w:val="hybridMultilevel"/>
    <w:tmpl w:val="AD24DBDE"/>
    <w:lvl w:ilvl="0" w:tplc="FFFFFFFF">
      <w:start w:val="1"/>
      <w:numFmt w:val="taiwaneseCountingThousand"/>
      <w:lvlText w:val="(%1)"/>
      <w:lvlJc w:val="left"/>
      <w:pPr>
        <w:ind w:left="119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70" w:hanging="480"/>
      </w:pPr>
    </w:lvl>
    <w:lvl w:ilvl="2" w:tplc="FFFFFFFF" w:tentative="1">
      <w:start w:val="1"/>
      <w:numFmt w:val="lowerRoman"/>
      <w:lvlText w:val="%3."/>
      <w:lvlJc w:val="right"/>
      <w:pPr>
        <w:ind w:left="2150" w:hanging="480"/>
      </w:pPr>
    </w:lvl>
    <w:lvl w:ilvl="3" w:tplc="FFFFFFFF" w:tentative="1">
      <w:start w:val="1"/>
      <w:numFmt w:val="decimal"/>
      <w:lvlText w:val="%4."/>
      <w:lvlJc w:val="left"/>
      <w:pPr>
        <w:ind w:left="26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10" w:hanging="480"/>
      </w:pPr>
    </w:lvl>
    <w:lvl w:ilvl="5" w:tplc="FFFFFFFF" w:tentative="1">
      <w:start w:val="1"/>
      <w:numFmt w:val="lowerRoman"/>
      <w:lvlText w:val="%6."/>
      <w:lvlJc w:val="right"/>
      <w:pPr>
        <w:ind w:left="3590" w:hanging="480"/>
      </w:pPr>
    </w:lvl>
    <w:lvl w:ilvl="6" w:tplc="FFFFFFFF" w:tentative="1">
      <w:start w:val="1"/>
      <w:numFmt w:val="decimal"/>
      <w:lvlText w:val="%7."/>
      <w:lvlJc w:val="left"/>
      <w:pPr>
        <w:ind w:left="40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50" w:hanging="480"/>
      </w:pPr>
    </w:lvl>
    <w:lvl w:ilvl="8" w:tplc="FFFFFFFF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9" w15:restartNumberingAfterBreak="0">
    <w:nsid w:val="4DF328B3"/>
    <w:multiLevelType w:val="hybridMultilevel"/>
    <w:tmpl w:val="AD24DBDE"/>
    <w:lvl w:ilvl="0" w:tplc="FFFFFFFF">
      <w:start w:val="1"/>
      <w:numFmt w:val="taiwaneseCountingThousand"/>
      <w:lvlText w:val="(%1)"/>
      <w:lvlJc w:val="left"/>
      <w:pPr>
        <w:ind w:left="119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44D3026"/>
    <w:multiLevelType w:val="hybridMultilevel"/>
    <w:tmpl w:val="AD24DBDE"/>
    <w:lvl w:ilvl="0" w:tplc="FFFFFFFF">
      <w:start w:val="1"/>
      <w:numFmt w:val="taiwaneseCountingThousand"/>
      <w:lvlText w:val="(%1)"/>
      <w:lvlJc w:val="left"/>
      <w:pPr>
        <w:ind w:left="119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A465C84"/>
    <w:multiLevelType w:val="hybridMultilevel"/>
    <w:tmpl w:val="017C48B2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2" w15:restartNumberingAfterBreak="0">
    <w:nsid w:val="6AF17EB7"/>
    <w:multiLevelType w:val="hybridMultilevel"/>
    <w:tmpl w:val="BE8EED4A"/>
    <w:lvl w:ilvl="0" w:tplc="EB70D44A">
      <w:start w:val="1"/>
      <w:numFmt w:val="decimal"/>
      <w:lvlText w:val="%1."/>
      <w:lvlJc w:val="left"/>
      <w:pPr>
        <w:ind w:left="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24" w:hanging="480"/>
      </w:pPr>
    </w:lvl>
    <w:lvl w:ilvl="2" w:tplc="0409001B" w:tentative="1">
      <w:start w:val="1"/>
      <w:numFmt w:val="lowerRoman"/>
      <w:lvlText w:val="%3."/>
      <w:lvlJc w:val="right"/>
      <w:pPr>
        <w:ind w:left="1104" w:hanging="480"/>
      </w:pPr>
    </w:lvl>
    <w:lvl w:ilvl="3" w:tplc="0409000F" w:tentative="1">
      <w:start w:val="1"/>
      <w:numFmt w:val="decimal"/>
      <w:lvlText w:val="%4."/>
      <w:lvlJc w:val="left"/>
      <w:pPr>
        <w:ind w:left="15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4" w:hanging="480"/>
      </w:pPr>
    </w:lvl>
    <w:lvl w:ilvl="5" w:tplc="0409001B" w:tentative="1">
      <w:start w:val="1"/>
      <w:numFmt w:val="lowerRoman"/>
      <w:lvlText w:val="%6."/>
      <w:lvlJc w:val="right"/>
      <w:pPr>
        <w:ind w:left="2544" w:hanging="480"/>
      </w:pPr>
    </w:lvl>
    <w:lvl w:ilvl="6" w:tplc="0409000F" w:tentative="1">
      <w:start w:val="1"/>
      <w:numFmt w:val="decimal"/>
      <w:lvlText w:val="%7."/>
      <w:lvlJc w:val="left"/>
      <w:pPr>
        <w:ind w:left="30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4" w:hanging="480"/>
      </w:pPr>
    </w:lvl>
    <w:lvl w:ilvl="8" w:tplc="0409001B" w:tentative="1">
      <w:start w:val="1"/>
      <w:numFmt w:val="lowerRoman"/>
      <w:lvlText w:val="%9."/>
      <w:lvlJc w:val="right"/>
      <w:pPr>
        <w:ind w:left="3984" w:hanging="480"/>
      </w:pPr>
    </w:lvl>
  </w:abstractNum>
  <w:abstractNum w:abstractNumId="23" w15:restartNumberingAfterBreak="0">
    <w:nsid w:val="6F973E3B"/>
    <w:multiLevelType w:val="hybridMultilevel"/>
    <w:tmpl w:val="AD24DBDE"/>
    <w:lvl w:ilvl="0" w:tplc="FFFFFFFF">
      <w:start w:val="1"/>
      <w:numFmt w:val="taiwaneseCountingThousand"/>
      <w:lvlText w:val="(%1)"/>
      <w:lvlJc w:val="left"/>
      <w:pPr>
        <w:ind w:left="119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1DE21F9"/>
    <w:multiLevelType w:val="hybridMultilevel"/>
    <w:tmpl w:val="8B34CE00"/>
    <w:lvl w:ilvl="0" w:tplc="FFFFFFFF">
      <w:start w:val="1"/>
      <w:numFmt w:val="decimal"/>
      <w:lvlText w:val="%1."/>
      <w:lvlJc w:val="left"/>
      <w:pPr>
        <w:ind w:left="1615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5" w15:restartNumberingAfterBreak="0">
    <w:nsid w:val="74164CF6"/>
    <w:multiLevelType w:val="hybridMultilevel"/>
    <w:tmpl w:val="F71C93E4"/>
    <w:lvl w:ilvl="0" w:tplc="290ADA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46F225F"/>
    <w:multiLevelType w:val="hybridMultilevel"/>
    <w:tmpl w:val="32263346"/>
    <w:lvl w:ilvl="0" w:tplc="7BC828E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7" w15:restartNumberingAfterBreak="0">
    <w:nsid w:val="7B747654"/>
    <w:multiLevelType w:val="hybridMultilevel"/>
    <w:tmpl w:val="8B34CE00"/>
    <w:lvl w:ilvl="0" w:tplc="0409000F">
      <w:start w:val="1"/>
      <w:numFmt w:val="decimal"/>
      <w:lvlText w:val="%1."/>
      <w:lvlJc w:val="left"/>
      <w:pPr>
        <w:ind w:left="16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num w:numId="1" w16cid:durableId="975255981">
    <w:abstractNumId w:val="8"/>
  </w:num>
  <w:num w:numId="2" w16cid:durableId="1250697055">
    <w:abstractNumId w:val="6"/>
  </w:num>
  <w:num w:numId="3" w16cid:durableId="1417634266">
    <w:abstractNumId w:val="5"/>
  </w:num>
  <w:num w:numId="4" w16cid:durableId="1992637626">
    <w:abstractNumId w:val="4"/>
  </w:num>
  <w:num w:numId="5" w16cid:durableId="61872159">
    <w:abstractNumId w:val="7"/>
  </w:num>
  <w:num w:numId="6" w16cid:durableId="2138528751">
    <w:abstractNumId w:val="3"/>
  </w:num>
  <w:num w:numId="7" w16cid:durableId="2136828299">
    <w:abstractNumId w:val="2"/>
  </w:num>
  <w:num w:numId="8" w16cid:durableId="614168520">
    <w:abstractNumId w:val="1"/>
  </w:num>
  <w:num w:numId="9" w16cid:durableId="2038576051">
    <w:abstractNumId w:val="0"/>
  </w:num>
  <w:num w:numId="10" w16cid:durableId="692538650">
    <w:abstractNumId w:val="13"/>
  </w:num>
  <w:num w:numId="11" w16cid:durableId="850605828">
    <w:abstractNumId w:val="15"/>
  </w:num>
  <w:num w:numId="12" w16cid:durableId="1485269223">
    <w:abstractNumId w:val="17"/>
  </w:num>
  <w:num w:numId="13" w16cid:durableId="289635490">
    <w:abstractNumId w:val="25"/>
  </w:num>
  <w:num w:numId="14" w16cid:durableId="2050491808">
    <w:abstractNumId w:val="14"/>
  </w:num>
  <w:num w:numId="15" w16cid:durableId="293104675">
    <w:abstractNumId w:val="23"/>
  </w:num>
  <w:num w:numId="16" w16cid:durableId="813835743">
    <w:abstractNumId w:val="18"/>
  </w:num>
  <w:num w:numId="17" w16cid:durableId="270283760">
    <w:abstractNumId w:val="10"/>
  </w:num>
  <w:num w:numId="18" w16cid:durableId="738094446">
    <w:abstractNumId w:val="21"/>
  </w:num>
  <w:num w:numId="19" w16cid:durableId="727075843">
    <w:abstractNumId w:val="9"/>
  </w:num>
  <w:num w:numId="20" w16cid:durableId="1406221198">
    <w:abstractNumId w:val="22"/>
  </w:num>
  <w:num w:numId="21" w16cid:durableId="1527017118">
    <w:abstractNumId w:val="27"/>
  </w:num>
  <w:num w:numId="22" w16cid:durableId="339239173">
    <w:abstractNumId w:val="24"/>
  </w:num>
  <w:num w:numId="23" w16cid:durableId="2065177836">
    <w:abstractNumId w:val="11"/>
  </w:num>
  <w:num w:numId="24" w16cid:durableId="1769689008">
    <w:abstractNumId w:val="20"/>
  </w:num>
  <w:num w:numId="25" w16cid:durableId="541670615">
    <w:abstractNumId w:val="26"/>
  </w:num>
  <w:num w:numId="26" w16cid:durableId="1158838360">
    <w:abstractNumId w:val="16"/>
  </w:num>
  <w:num w:numId="27" w16cid:durableId="193080492">
    <w:abstractNumId w:val="12"/>
  </w:num>
  <w:num w:numId="28" w16cid:durableId="5502656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28D"/>
    <w:rsid w:val="00034616"/>
    <w:rsid w:val="000366F0"/>
    <w:rsid w:val="00040FFC"/>
    <w:rsid w:val="00057BED"/>
    <w:rsid w:val="0006063C"/>
    <w:rsid w:val="00075DB8"/>
    <w:rsid w:val="000835B0"/>
    <w:rsid w:val="000858E0"/>
    <w:rsid w:val="000872E5"/>
    <w:rsid w:val="000956F3"/>
    <w:rsid w:val="000A6CF5"/>
    <w:rsid w:val="000A79B0"/>
    <w:rsid w:val="000C1B2F"/>
    <w:rsid w:val="000E048E"/>
    <w:rsid w:val="001367A1"/>
    <w:rsid w:val="0013696F"/>
    <w:rsid w:val="00145BCD"/>
    <w:rsid w:val="0015074B"/>
    <w:rsid w:val="0018139C"/>
    <w:rsid w:val="001861DB"/>
    <w:rsid w:val="001878AA"/>
    <w:rsid w:val="001C0D1A"/>
    <w:rsid w:val="001D4A35"/>
    <w:rsid w:val="001E61BA"/>
    <w:rsid w:val="002132DC"/>
    <w:rsid w:val="00215A10"/>
    <w:rsid w:val="00251B8C"/>
    <w:rsid w:val="002725FA"/>
    <w:rsid w:val="00275072"/>
    <w:rsid w:val="0029639D"/>
    <w:rsid w:val="002A5494"/>
    <w:rsid w:val="002A7EB6"/>
    <w:rsid w:val="002D7853"/>
    <w:rsid w:val="002F2CBC"/>
    <w:rsid w:val="00326F90"/>
    <w:rsid w:val="00350D1C"/>
    <w:rsid w:val="00370138"/>
    <w:rsid w:val="00371605"/>
    <w:rsid w:val="00376948"/>
    <w:rsid w:val="003B05FF"/>
    <w:rsid w:val="003C092E"/>
    <w:rsid w:val="003C792F"/>
    <w:rsid w:val="0041104A"/>
    <w:rsid w:val="004153F4"/>
    <w:rsid w:val="00433276"/>
    <w:rsid w:val="00445D60"/>
    <w:rsid w:val="0046010E"/>
    <w:rsid w:val="00463AF4"/>
    <w:rsid w:val="0049019D"/>
    <w:rsid w:val="004919DD"/>
    <w:rsid w:val="004C602B"/>
    <w:rsid w:val="004D4C9E"/>
    <w:rsid w:val="004F3E62"/>
    <w:rsid w:val="004F5257"/>
    <w:rsid w:val="004F76CB"/>
    <w:rsid w:val="005137C1"/>
    <w:rsid w:val="00520C0D"/>
    <w:rsid w:val="0052316B"/>
    <w:rsid w:val="00554783"/>
    <w:rsid w:val="00554E61"/>
    <w:rsid w:val="005641E8"/>
    <w:rsid w:val="005803F3"/>
    <w:rsid w:val="005A2FFD"/>
    <w:rsid w:val="0060024C"/>
    <w:rsid w:val="00600A5D"/>
    <w:rsid w:val="0061386E"/>
    <w:rsid w:val="00613E14"/>
    <w:rsid w:val="006303CA"/>
    <w:rsid w:val="00632E8E"/>
    <w:rsid w:val="006347F5"/>
    <w:rsid w:val="00642E06"/>
    <w:rsid w:val="00663BC9"/>
    <w:rsid w:val="0067065B"/>
    <w:rsid w:val="0067097C"/>
    <w:rsid w:val="006712C3"/>
    <w:rsid w:val="00673378"/>
    <w:rsid w:val="00685AE6"/>
    <w:rsid w:val="00696446"/>
    <w:rsid w:val="006B386F"/>
    <w:rsid w:val="006B6C60"/>
    <w:rsid w:val="006B7910"/>
    <w:rsid w:val="006E48FD"/>
    <w:rsid w:val="006F525C"/>
    <w:rsid w:val="007010E1"/>
    <w:rsid w:val="0076286A"/>
    <w:rsid w:val="00790A50"/>
    <w:rsid w:val="007A5BB2"/>
    <w:rsid w:val="007C164B"/>
    <w:rsid w:val="007C4E7F"/>
    <w:rsid w:val="007E3DBB"/>
    <w:rsid w:val="007F32A8"/>
    <w:rsid w:val="00836BC3"/>
    <w:rsid w:val="008512A4"/>
    <w:rsid w:val="00880FE1"/>
    <w:rsid w:val="0088463B"/>
    <w:rsid w:val="008A6BC1"/>
    <w:rsid w:val="008A7D9C"/>
    <w:rsid w:val="008C3F80"/>
    <w:rsid w:val="008C7A24"/>
    <w:rsid w:val="008D2B87"/>
    <w:rsid w:val="00905AD9"/>
    <w:rsid w:val="00923CDF"/>
    <w:rsid w:val="00945FDC"/>
    <w:rsid w:val="00951C17"/>
    <w:rsid w:val="00972BF3"/>
    <w:rsid w:val="009776E6"/>
    <w:rsid w:val="0099514C"/>
    <w:rsid w:val="009A0C7C"/>
    <w:rsid w:val="009D36FA"/>
    <w:rsid w:val="009E1444"/>
    <w:rsid w:val="00A420C8"/>
    <w:rsid w:val="00A431E3"/>
    <w:rsid w:val="00A5792D"/>
    <w:rsid w:val="00A64F62"/>
    <w:rsid w:val="00A7277B"/>
    <w:rsid w:val="00A83BCE"/>
    <w:rsid w:val="00A94261"/>
    <w:rsid w:val="00AA1D8D"/>
    <w:rsid w:val="00AA4C31"/>
    <w:rsid w:val="00AC4B48"/>
    <w:rsid w:val="00AF167B"/>
    <w:rsid w:val="00B23F78"/>
    <w:rsid w:val="00B36920"/>
    <w:rsid w:val="00B47730"/>
    <w:rsid w:val="00B726E1"/>
    <w:rsid w:val="00B8422A"/>
    <w:rsid w:val="00B86F0D"/>
    <w:rsid w:val="00BA78CF"/>
    <w:rsid w:val="00BC3772"/>
    <w:rsid w:val="00BD2AE7"/>
    <w:rsid w:val="00BD4097"/>
    <w:rsid w:val="00BD65BB"/>
    <w:rsid w:val="00BE3EA5"/>
    <w:rsid w:val="00C27A93"/>
    <w:rsid w:val="00C332E5"/>
    <w:rsid w:val="00C41586"/>
    <w:rsid w:val="00C431FC"/>
    <w:rsid w:val="00C44E18"/>
    <w:rsid w:val="00C65F56"/>
    <w:rsid w:val="00CB0664"/>
    <w:rsid w:val="00CB1732"/>
    <w:rsid w:val="00D03C33"/>
    <w:rsid w:val="00D25CD0"/>
    <w:rsid w:val="00D30698"/>
    <w:rsid w:val="00D32941"/>
    <w:rsid w:val="00D35930"/>
    <w:rsid w:val="00D44EDA"/>
    <w:rsid w:val="00D62384"/>
    <w:rsid w:val="00D6253D"/>
    <w:rsid w:val="00D7565B"/>
    <w:rsid w:val="00D81F1F"/>
    <w:rsid w:val="00D91268"/>
    <w:rsid w:val="00DA5427"/>
    <w:rsid w:val="00DB4A18"/>
    <w:rsid w:val="00DE13BB"/>
    <w:rsid w:val="00DF3AC8"/>
    <w:rsid w:val="00E15097"/>
    <w:rsid w:val="00E2455B"/>
    <w:rsid w:val="00E34933"/>
    <w:rsid w:val="00E521AE"/>
    <w:rsid w:val="00E538CE"/>
    <w:rsid w:val="00E53F96"/>
    <w:rsid w:val="00E640BF"/>
    <w:rsid w:val="00E8790B"/>
    <w:rsid w:val="00EB333F"/>
    <w:rsid w:val="00EB3439"/>
    <w:rsid w:val="00EF2550"/>
    <w:rsid w:val="00F3022B"/>
    <w:rsid w:val="00F502F5"/>
    <w:rsid w:val="00F605A5"/>
    <w:rsid w:val="00F63697"/>
    <w:rsid w:val="00F6546B"/>
    <w:rsid w:val="00F7399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062193"/>
  <w14:defaultImageDpi w14:val="300"/>
  <w15:docId w15:val="{45CD65FD-154A-4663-AB3A-A30E4071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微軟正黑體" w:eastAsia="微軟正黑體" w:hAnsi="微軟正黑體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台中市政府社會局 台中市政府社會局</cp:lastModifiedBy>
  <cp:revision>13</cp:revision>
  <cp:lastPrinted>2026-07-20T07:01:00Z</cp:lastPrinted>
  <dcterms:created xsi:type="dcterms:W3CDTF">2026-07-10T03:26:00Z</dcterms:created>
  <dcterms:modified xsi:type="dcterms:W3CDTF">2026-07-23T02:27:00Z</dcterms:modified>
  <cp:category/>
</cp:coreProperties>
</file>