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F9E" w14:textId="77777777" w:rsidR="00D1241A" w:rsidRDefault="004E74BA">
      <w:pPr>
        <w:pStyle w:val="Textbody"/>
        <w:spacing w:before="180" w:line="320" w:lineRule="atLeast"/>
        <w:jc w:val="center"/>
      </w:pPr>
      <w:r>
        <w:rPr>
          <w:rFonts w:ascii="標楷體" w:eastAsia="標楷體" w:hAnsi="標楷體"/>
          <w:b/>
          <w:bCs/>
          <w:sz w:val="28"/>
          <w:szCs w:val="28"/>
        </w:rPr>
        <w:t>臺中市</w:t>
      </w:r>
      <w:r>
        <w:rPr>
          <w:rFonts w:ascii="標楷體" w:eastAsia="標楷體" w:hAnsi="標楷體"/>
          <w:b/>
          <w:bCs/>
          <w:sz w:val="28"/>
          <w:szCs w:val="28"/>
          <w:u w:val="single"/>
        </w:rPr>
        <w:t xml:space="preserve">         </w:t>
      </w:r>
      <w:r>
        <w:rPr>
          <w:rFonts w:ascii="標楷體" w:eastAsia="標楷體" w:hAnsi="標楷體"/>
          <w:b/>
          <w:bCs/>
          <w:sz w:val="28"/>
          <w:szCs w:val="28"/>
        </w:rPr>
        <w:t>（單位名稱）早期療育服務同意書</w:t>
      </w:r>
    </w:p>
    <w:p w14:paraId="058DCD0E" w14:textId="77777777" w:rsidR="00D1241A" w:rsidRDefault="004E74BA">
      <w:pPr>
        <w:pStyle w:val="Default"/>
        <w:numPr>
          <w:ilvl w:val="0"/>
          <w:numId w:val="1"/>
        </w:numPr>
        <w:spacing w:line="360" w:lineRule="atLeast"/>
        <w:rPr>
          <w:rFonts w:cs="新細明體"/>
          <w:color w:val="auto"/>
        </w:rPr>
      </w:pPr>
      <w:r>
        <w:rPr>
          <w:rFonts w:cs="新細明體"/>
          <w:color w:val="auto"/>
        </w:rPr>
        <w:t>服務費用：（收費標準不可任意異動，如有異動須先經主管機關核可）</w:t>
      </w:r>
    </w:p>
    <w:p w14:paraId="2C003E98" w14:textId="77777777" w:rsidR="00D1241A" w:rsidRDefault="004E74BA">
      <w:pPr>
        <w:pStyle w:val="Default"/>
        <w:spacing w:line="360" w:lineRule="atLeast"/>
        <w:ind w:left="458" w:firstLine="14"/>
      </w:pPr>
      <w:r>
        <w:rPr>
          <w:rFonts w:cs="新細明體"/>
          <w:b/>
          <w:color w:val="auto"/>
        </w:rPr>
        <w:t>為使療育能融入兒童日常生活作息中，本市自費療育單位的各項療育應包含與家長溝通諮詢時間，如一堂60分鐘,請留10至15分鐘與家長溝通和諮詢，以確保療育成效。</w:t>
      </w:r>
    </w:p>
    <w:p w14:paraId="206E2304" w14:textId="77777777" w:rsidR="00D1241A" w:rsidRDefault="004E74BA">
      <w:pPr>
        <w:pStyle w:val="Default"/>
        <w:spacing w:line="360" w:lineRule="atLeast"/>
        <w:ind w:hanging="708"/>
        <w:jc w:val="center"/>
        <w:rPr>
          <w:rFonts w:cs="新細明體"/>
          <w:color w:val="auto"/>
        </w:rPr>
      </w:pPr>
      <w:r>
        <w:rPr>
          <w:rFonts w:cs="新細明體"/>
          <w:color w:val="auto"/>
        </w:rPr>
        <w:t>□_______療育， □個別療育□團體療育：一堂_________分鐘；收費________元</w:t>
      </w:r>
    </w:p>
    <w:p w14:paraId="3C42031B" w14:textId="77777777" w:rsidR="00D1241A" w:rsidRDefault="004E74BA">
      <w:pPr>
        <w:pStyle w:val="Default"/>
        <w:spacing w:line="360" w:lineRule="atLeast"/>
        <w:ind w:hanging="708"/>
        <w:jc w:val="center"/>
        <w:rPr>
          <w:rFonts w:cs="新細明體"/>
          <w:color w:val="auto"/>
        </w:rPr>
      </w:pPr>
      <w:r>
        <w:rPr>
          <w:rFonts w:cs="新細明體"/>
          <w:color w:val="auto"/>
        </w:rPr>
        <w:t>□_______療育， □個別療育□團體療育：一堂_________分鐘；收費________元</w:t>
      </w:r>
    </w:p>
    <w:p w14:paraId="4B7DF48E" w14:textId="77777777" w:rsidR="00D1241A" w:rsidRDefault="004E74BA">
      <w:pPr>
        <w:pStyle w:val="Default"/>
        <w:numPr>
          <w:ilvl w:val="0"/>
          <w:numId w:val="1"/>
        </w:numPr>
        <w:spacing w:line="360" w:lineRule="atLeast"/>
      </w:pPr>
      <w:r>
        <w:rPr>
          <w:rFonts w:cs="新細明體"/>
          <w:color w:val="auto"/>
        </w:rPr>
        <w:t>服務方式：個別療育是透過一對一的療育方式，</w:t>
      </w:r>
      <w:r>
        <w:rPr>
          <w:rFonts w:cs="新細明體"/>
          <w:bCs/>
          <w:color w:val="auto"/>
        </w:rPr>
        <w:t>團體療育最多為透過一對三的療育方式，</w:t>
      </w:r>
      <w:r>
        <w:rPr>
          <w:rFonts w:cs="新細明體"/>
          <w:color w:val="auto"/>
        </w:rPr>
        <w:t>來協助兒童減緩在發展上所遇到的問題，並協助家長瞭解兒童所遇到的發展困境。</w:t>
      </w:r>
    </w:p>
    <w:p w14:paraId="3A1BCBF2" w14:textId="77777777" w:rsidR="00D1241A" w:rsidRDefault="004E74BA">
      <w:pPr>
        <w:pStyle w:val="Default"/>
        <w:numPr>
          <w:ilvl w:val="0"/>
          <w:numId w:val="1"/>
        </w:numPr>
        <w:spacing w:line="360" w:lineRule="atLeast"/>
        <w:ind w:left="504" w:hanging="504"/>
      </w:pPr>
      <w:r>
        <w:rPr>
          <w:rFonts w:cs="新細明體"/>
          <w:bCs/>
          <w:color w:val="auto"/>
        </w:rPr>
        <w:t>保密：治療專業人員對於</w:t>
      </w:r>
      <w:r>
        <w:rPr>
          <w:rFonts w:cs="新細明體"/>
          <w:color w:val="auto"/>
        </w:rPr>
        <w:t>兒童</w:t>
      </w:r>
      <w:r>
        <w:rPr>
          <w:rFonts w:cs="新細明體"/>
          <w:bCs/>
          <w:color w:val="auto"/>
        </w:rPr>
        <w:t>的療育過程均會作相關紀錄，並依專業人員倫理規範及個人資料保護法進行保密原則。但以下三種特殊情形不在此限：</w:t>
      </w:r>
    </w:p>
    <w:p w14:paraId="576BCD04" w14:textId="77777777" w:rsidR="00D1241A" w:rsidRDefault="004E74BA">
      <w:pPr>
        <w:pStyle w:val="Default"/>
        <w:numPr>
          <w:ilvl w:val="0"/>
          <w:numId w:val="2"/>
        </w:numPr>
        <w:spacing w:line="360" w:lineRule="atLeast"/>
      </w:pPr>
      <w:r>
        <w:rPr>
          <w:rFonts w:cs="新細明體"/>
          <w:bCs/>
          <w:color w:val="auto"/>
        </w:rPr>
        <w:t>兒童有立即且明顯的危險會涉及兒童個人生命與他人的安危時。</w:t>
      </w:r>
    </w:p>
    <w:p w14:paraId="5DA504F1" w14:textId="77777777" w:rsidR="00D1241A" w:rsidRDefault="004E74BA">
      <w:pPr>
        <w:pStyle w:val="Default"/>
        <w:numPr>
          <w:ilvl w:val="0"/>
          <w:numId w:val="2"/>
        </w:numPr>
        <w:spacing w:line="360" w:lineRule="atLeast"/>
      </w:pPr>
      <w:r>
        <w:rPr>
          <w:rFonts w:cs="新細明體"/>
          <w:bCs/>
          <w:color w:val="auto"/>
        </w:rPr>
        <w:t>涉及法律責任時，如兒童及少年福利與權益保障法、性別平等教育法、性侵害犯罪防治法、家庭暴力防治法等，但不限於此。</w:t>
      </w:r>
    </w:p>
    <w:p w14:paraId="1EBB805F" w14:textId="77777777" w:rsidR="00D1241A" w:rsidRDefault="004E74BA">
      <w:pPr>
        <w:pStyle w:val="Default"/>
        <w:numPr>
          <w:ilvl w:val="0"/>
          <w:numId w:val="2"/>
        </w:numPr>
        <w:spacing w:line="360" w:lineRule="atLeast"/>
      </w:pPr>
      <w:r>
        <w:rPr>
          <w:rFonts w:cs="新細明體"/>
          <w:bCs/>
          <w:color w:val="auto"/>
        </w:rPr>
        <w:t>市府針對申請早期療育費用補助或低收入戶及弱勢兒童少年醫療補助等業務權責依法查調資料。</w:t>
      </w:r>
    </w:p>
    <w:p w14:paraId="1A3888CB" w14:textId="77777777" w:rsidR="00D1241A" w:rsidRDefault="004E74BA">
      <w:pPr>
        <w:pStyle w:val="Default"/>
        <w:numPr>
          <w:ilvl w:val="0"/>
          <w:numId w:val="1"/>
        </w:numPr>
        <w:spacing w:line="360" w:lineRule="atLeast"/>
      </w:pPr>
      <w:r>
        <w:rPr>
          <w:rFonts w:cs="新細明體"/>
          <w:color w:val="auto"/>
        </w:rPr>
        <w:t>取消療育服務：若因故無法前來進行療育服務，請於____天前以電話、通訊軟體或親至單位取消或重新預約。單位聯絡電話：___________、通訊軟體ID：___________。</w:t>
      </w:r>
    </w:p>
    <w:p w14:paraId="05E483C7" w14:textId="77777777" w:rsidR="00D1241A" w:rsidRDefault="004E74BA">
      <w:pPr>
        <w:pStyle w:val="Default"/>
        <w:numPr>
          <w:ilvl w:val="0"/>
          <w:numId w:val="1"/>
        </w:numPr>
        <w:spacing w:line="360" w:lineRule="atLeast"/>
      </w:pPr>
      <w:r>
        <w:rPr>
          <w:rFonts w:cs="新細明體"/>
          <w:color w:val="auto"/>
        </w:rPr>
        <w:t>錄音（影）：治療專業人員為能更瞭解兒童進行療育服務</w:t>
      </w:r>
      <w:r>
        <w:rPr>
          <w:rFonts w:cs="新細明體"/>
          <w:bCs/>
          <w:color w:val="auto"/>
        </w:rPr>
        <w:t>的</w:t>
      </w:r>
      <w:r>
        <w:rPr>
          <w:rFonts w:cs="新細明體"/>
          <w:color w:val="auto"/>
        </w:rPr>
        <w:t>成效，可能會要求錄音（影），但在進行錄音（影）前，一定會徵求家長的同意，家長有權利決定是否接受。</w:t>
      </w:r>
    </w:p>
    <w:p w14:paraId="2AA02D54" w14:textId="77777777" w:rsidR="00D1241A" w:rsidRDefault="004E74BA">
      <w:pPr>
        <w:pStyle w:val="Default"/>
        <w:numPr>
          <w:ilvl w:val="0"/>
          <w:numId w:val="1"/>
        </w:numPr>
        <w:spacing w:line="360" w:lineRule="atLeast"/>
      </w:pPr>
      <w:r>
        <w:rPr>
          <w:rFonts w:cs="新細明體"/>
          <w:color w:val="auto"/>
        </w:rPr>
        <w:t>療育關係：療育關係是一種合作關係，家長有權利參與及知道治療專業人員為兒童所設定之目標及接受療育服務的成效，治療專業人員應定期與家長討論療育目標及達成狀況。</w:t>
      </w:r>
    </w:p>
    <w:p w14:paraId="5DF7C6A8" w14:textId="77777777" w:rsidR="00D1241A" w:rsidRDefault="004E74BA">
      <w:pPr>
        <w:pStyle w:val="Default"/>
        <w:numPr>
          <w:ilvl w:val="0"/>
          <w:numId w:val="1"/>
        </w:numPr>
        <w:spacing w:line="360" w:lineRule="atLeast"/>
      </w:pPr>
      <w:r>
        <w:rPr>
          <w:rFonts w:cs="新細明體"/>
          <w:color w:val="auto"/>
        </w:rPr>
        <w:t>終止療育服務：家長有權利終止兒童的療育服務，但建議家長先和治療專業人員溝通過。</w:t>
      </w:r>
    </w:p>
    <w:p w14:paraId="058CFE64" w14:textId="77777777" w:rsidR="00D1241A" w:rsidRDefault="004E74BA">
      <w:pPr>
        <w:pStyle w:val="Default"/>
        <w:numPr>
          <w:ilvl w:val="0"/>
          <w:numId w:val="1"/>
        </w:numPr>
        <w:spacing w:line="360" w:lineRule="atLeast"/>
        <w:rPr>
          <w:rFonts w:cs="新細明體"/>
          <w:color w:val="auto"/>
        </w:rPr>
      </w:pPr>
      <w:r>
        <w:rPr>
          <w:rFonts w:cs="新細明體"/>
          <w:color w:val="auto"/>
        </w:rPr>
        <w:t xml:space="preserve">對於本單位所提供療育服務如有任何疑問，歡迎來電洽詢本單位服務人員：__________ </w:t>
      </w:r>
    </w:p>
    <w:p w14:paraId="0D07F043" w14:textId="77777777" w:rsidR="00D1241A" w:rsidRDefault="004E74BA">
      <w:pPr>
        <w:pStyle w:val="Default"/>
        <w:spacing w:line="360" w:lineRule="atLeast"/>
        <w:ind w:left="480"/>
      </w:pPr>
      <w:r>
        <w:rPr>
          <w:rFonts w:cs="新細明體"/>
          <w:color w:val="auto"/>
        </w:rPr>
        <w:t>聯絡電話：_________；</w:t>
      </w:r>
      <w:r>
        <w:rPr>
          <w:bCs/>
          <w:color w:val="auto"/>
        </w:rPr>
        <w:t>服務時間：週__至週___  __：__至__：__。</w:t>
      </w:r>
    </w:p>
    <w:p w14:paraId="0498FB15" w14:textId="77777777" w:rsidR="00D1241A" w:rsidRDefault="004E74BA">
      <w:pPr>
        <w:pStyle w:val="Default"/>
        <w:numPr>
          <w:ilvl w:val="0"/>
          <w:numId w:val="1"/>
        </w:numPr>
        <w:spacing w:line="360" w:lineRule="atLeast"/>
      </w:pPr>
      <w:r>
        <w:rPr>
          <w:rFonts w:cs="新細明體"/>
          <w:color w:val="auto"/>
        </w:rPr>
        <w:t>另設籍本市0至6歲(疑似)發展遲緩兒童接受本單位療育服務，業經</w:t>
      </w:r>
      <w:r>
        <w:rPr>
          <w:rFonts w:cs="新細明體"/>
          <w:b/>
          <w:bCs/>
          <w:color w:val="auto"/>
          <w:u w:val="single"/>
        </w:rPr>
        <w:t>通報</w:t>
      </w:r>
      <w:r>
        <w:rPr>
          <w:rFonts w:cs="新細明體"/>
          <w:color w:val="auto"/>
        </w:rPr>
        <w:t>本市各區兒童發展社區資源中心，得申請早期療育費及交通費補助。（一般戶最高每月4,000元；低收入戶最高每月6,000元)。</w:t>
      </w:r>
    </w:p>
    <w:p w14:paraId="7BE505B4" w14:textId="77777777" w:rsidR="00D1241A" w:rsidRDefault="004E74BA">
      <w:pPr>
        <w:pStyle w:val="Default"/>
        <w:numPr>
          <w:ilvl w:val="0"/>
          <w:numId w:val="1"/>
        </w:numPr>
        <w:spacing w:line="360" w:lineRule="atLeast"/>
      </w:pPr>
      <w:r>
        <w:rPr>
          <w:rFonts w:cs="新細明體"/>
          <w:bCs/>
          <w:color w:val="auto"/>
        </w:rPr>
        <w:t>申訴管道：應於事件發生或知悉之日起14日內提出，本單位內部申訴專線：____________；若對本單位申訴處理仍不滿意，請洽社會局申訴專線：04-22289111轉37152、37153。</w:t>
      </w:r>
    </w:p>
    <w:p w14:paraId="1C18C99F" w14:textId="43768A23" w:rsidR="00D1241A" w:rsidRDefault="004E74BA">
      <w:pPr>
        <w:pStyle w:val="Default"/>
        <w:spacing w:line="360" w:lineRule="atLeast"/>
        <w:ind w:left="480" w:hanging="480"/>
        <w:rPr>
          <w:color w:val="auto"/>
        </w:rPr>
      </w:pPr>
      <w:r>
        <w:rPr>
          <w:color w:val="auto"/>
        </w:rPr>
        <w:t>十一、為瞭解兒童實際接受療育服務之成效與過程，誠摯邀請家長於定期成效評估後填寫本市「早期療育服務家庭服務</w:t>
      </w:r>
      <w:r w:rsidR="004C5E5F">
        <w:rPr>
          <w:color w:val="auto"/>
        </w:rPr>
        <w:t>流程</w:t>
      </w:r>
      <w:r>
        <w:rPr>
          <w:color w:val="auto"/>
        </w:rPr>
        <w:t>/</w:t>
      </w:r>
      <w:r w:rsidR="004C5E5F">
        <w:rPr>
          <w:color w:val="auto"/>
        </w:rPr>
        <w:t>成效</w:t>
      </w:r>
      <w:r>
        <w:rPr>
          <w:color w:val="auto"/>
        </w:rPr>
        <w:t>問卷」，</w:t>
      </w:r>
      <w:proofErr w:type="gramStart"/>
      <w:r>
        <w:rPr>
          <w:color w:val="auto"/>
        </w:rPr>
        <w:t>俾</w:t>
      </w:r>
      <w:proofErr w:type="gramEnd"/>
      <w:r>
        <w:rPr>
          <w:color w:val="auto"/>
        </w:rPr>
        <w:t>利協助改善本市早期療育服務。</w:t>
      </w:r>
    </w:p>
    <w:p w14:paraId="7DFB9CB8" w14:textId="77777777" w:rsidR="00D1241A" w:rsidRDefault="004E74BA">
      <w:pPr>
        <w:pStyle w:val="Default"/>
        <w:spacing w:line="360" w:lineRule="atLeast"/>
      </w:pPr>
      <w:r>
        <w:rPr>
          <w:color w:val="auto"/>
        </w:rPr>
        <w:t xml:space="preserve">                   </w:t>
      </w:r>
      <w:r>
        <w:rPr>
          <w:noProof/>
          <w:color w:val="auto"/>
        </w:rPr>
        <w:drawing>
          <wp:inline distT="0" distB="0" distL="0" distR="0" wp14:anchorId="4729B54D" wp14:editId="261D1AEC">
            <wp:extent cx="899998" cy="899998"/>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99998" cy="899998"/>
                    </a:xfrm>
                    <a:prstGeom prst="rect">
                      <a:avLst/>
                    </a:prstGeom>
                    <a:noFill/>
                    <a:ln>
                      <a:noFill/>
                      <a:prstDash/>
                    </a:ln>
                  </pic:spPr>
                </pic:pic>
              </a:graphicData>
            </a:graphic>
          </wp:inline>
        </w:drawing>
      </w:r>
      <w:r>
        <w:rPr>
          <w:color w:val="auto"/>
        </w:rPr>
        <w:t xml:space="preserve">                    </w:t>
      </w:r>
      <w:r>
        <w:rPr>
          <w:noProof/>
          <w:color w:val="auto"/>
        </w:rPr>
        <w:drawing>
          <wp:inline distT="0" distB="0" distL="0" distR="0" wp14:anchorId="459EA24E" wp14:editId="71C56A9E">
            <wp:extent cx="899998" cy="899998"/>
            <wp:effectExtent l="0" t="0" r="0" b="0"/>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9998" cy="899998"/>
                    </a:xfrm>
                    <a:prstGeom prst="rect">
                      <a:avLst/>
                    </a:prstGeom>
                    <a:noFill/>
                    <a:ln>
                      <a:noFill/>
                      <a:prstDash/>
                    </a:ln>
                  </pic:spPr>
                </pic:pic>
              </a:graphicData>
            </a:graphic>
          </wp:inline>
        </w:drawing>
      </w:r>
    </w:p>
    <w:p w14:paraId="38B83562" w14:textId="37776BC5" w:rsidR="00D1241A" w:rsidRDefault="004E74BA">
      <w:pPr>
        <w:pStyle w:val="Default"/>
        <w:spacing w:line="360" w:lineRule="atLeast"/>
        <w:rPr>
          <w:color w:val="auto"/>
        </w:rPr>
      </w:pPr>
      <w:r>
        <w:rPr>
          <w:color w:val="auto"/>
        </w:rPr>
        <w:t xml:space="preserve">                  (服務</w:t>
      </w:r>
      <w:r w:rsidR="004C5E5F">
        <w:rPr>
          <w:color w:val="auto"/>
        </w:rPr>
        <w:t>流程</w:t>
      </w:r>
      <w:r>
        <w:rPr>
          <w:color w:val="auto"/>
        </w:rPr>
        <w:t>問卷)                  (服務</w:t>
      </w:r>
      <w:r w:rsidR="004C5E5F">
        <w:rPr>
          <w:color w:val="auto"/>
        </w:rPr>
        <w:t>成效</w:t>
      </w:r>
      <w:r>
        <w:rPr>
          <w:color w:val="auto"/>
        </w:rPr>
        <w:t>問卷)</w:t>
      </w:r>
    </w:p>
    <w:p w14:paraId="0DE4B1DE" w14:textId="77777777" w:rsidR="00D1241A" w:rsidRDefault="004E74BA">
      <w:pPr>
        <w:pStyle w:val="Default"/>
        <w:spacing w:before="180" w:line="360" w:lineRule="atLeast"/>
        <w:ind w:left="240" w:hanging="240"/>
      </w:pPr>
      <w:r>
        <w:rPr>
          <w:rFonts w:cs="新細明體"/>
          <w:color w:val="auto"/>
        </w:rPr>
        <w:t>＊本同意書我已詳細閱讀並了解，我願意讓兒童接受貴單位的療育服務並遵守相關規定；</w:t>
      </w:r>
      <w:r>
        <w:rPr>
          <w:color w:val="auto"/>
        </w:rPr>
        <w:t>本同意書一式兩份，一份由家長自行保存，一份由單位保存。</w:t>
      </w:r>
    </w:p>
    <w:p w14:paraId="19884D25" w14:textId="77777777" w:rsidR="00D1241A" w:rsidRDefault="00D1241A">
      <w:pPr>
        <w:pStyle w:val="Default"/>
        <w:spacing w:before="180" w:line="320" w:lineRule="atLeast"/>
        <w:rPr>
          <w:color w:val="auto"/>
        </w:rPr>
      </w:pPr>
    </w:p>
    <w:p w14:paraId="1D044076" w14:textId="77777777" w:rsidR="00D1241A" w:rsidRDefault="004E74BA">
      <w:pPr>
        <w:pStyle w:val="Default"/>
        <w:spacing w:before="180" w:line="320" w:lineRule="atLeast"/>
        <w:ind w:firstLine="240"/>
      </w:pPr>
      <w:r>
        <w:rPr>
          <w:rFonts w:cs="新細明體"/>
          <w:color w:val="auto"/>
        </w:rPr>
        <w:t>家長簽名：</w:t>
      </w:r>
      <w:r>
        <w:rPr>
          <w:rFonts w:cs="Times New Roman"/>
          <w:color w:val="auto"/>
        </w:rPr>
        <w:t>____________________                         簽名</w:t>
      </w:r>
      <w:r>
        <w:rPr>
          <w:rFonts w:cs="新細明體"/>
          <w:color w:val="auto"/>
        </w:rPr>
        <w:t>日期：</w:t>
      </w:r>
      <w:r>
        <w:rPr>
          <w:rFonts w:cs="Times New Roman"/>
          <w:color w:val="auto"/>
        </w:rPr>
        <w:t>____年____月____日</w:t>
      </w:r>
    </w:p>
    <w:sectPr w:rsidR="00D1241A">
      <w:footerReference w:type="default" r:id="rId9"/>
      <w:pgSz w:w="11906" w:h="16838"/>
      <w:pgMar w:top="720" w:right="849"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E9B" w14:textId="77777777" w:rsidR="00FC6573" w:rsidRDefault="00FC6573">
      <w:r>
        <w:separator/>
      </w:r>
    </w:p>
  </w:endnote>
  <w:endnote w:type="continuationSeparator" w:id="0">
    <w:p w14:paraId="7C744292" w14:textId="77777777" w:rsidR="00FC6573" w:rsidRDefault="00FC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Calibri"/>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116C" w14:textId="77777777" w:rsidR="00E635B6" w:rsidRDefault="00FC6573">
    <w:pPr>
      <w:pStyle w:val="a4"/>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DF4B" w14:textId="77777777" w:rsidR="00FC6573" w:rsidRDefault="00FC6573">
      <w:r>
        <w:rPr>
          <w:color w:val="000000"/>
        </w:rPr>
        <w:separator/>
      </w:r>
    </w:p>
  </w:footnote>
  <w:footnote w:type="continuationSeparator" w:id="0">
    <w:p w14:paraId="711A6530" w14:textId="77777777" w:rsidR="00FC6573" w:rsidRDefault="00FC6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E3F"/>
    <w:multiLevelType w:val="multilevel"/>
    <w:tmpl w:val="7E56072E"/>
    <w:lvl w:ilvl="0">
      <w:start w:val="1"/>
      <w:numFmt w:val="taiwaneseCountingThousand"/>
      <w:lvlText w:val="(%1)"/>
      <w:lvlJc w:val="left"/>
      <w:pPr>
        <w:ind w:left="984" w:hanging="48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1" w15:restartNumberingAfterBreak="0">
    <w:nsid w:val="753544F8"/>
    <w:multiLevelType w:val="multilevel"/>
    <w:tmpl w:val="42CE64C0"/>
    <w:lvl w:ilvl="0">
      <w:start w:val="1"/>
      <w:numFmt w:val="taiwaneseCountingThousand"/>
      <w:lvlText w:val="%1、"/>
      <w:lvlJc w:val="left"/>
      <w:pPr>
        <w:ind w:left="480"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1A"/>
    <w:rsid w:val="004C5E5F"/>
    <w:rsid w:val="004E74BA"/>
    <w:rsid w:val="007A7712"/>
    <w:rsid w:val="00D1241A"/>
    <w:rsid w:val="00FC6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C5B3"/>
  <w15:docId w15:val="{6D73E7A5-EE12-4B15-BDAF-D4D2FC05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customStyle="1" w:styleId="-11">
    <w:name w:val="彩色清單 - 輔色 11"/>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te Heading"/>
    <w:basedOn w:val="Textbody"/>
    <w:next w:val="Textbody"/>
    <w:pPr>
      <w:spacing w:line="360" w:lineRule="atLeast"/>
      <w:jc w:val="center"/>
    </w:pPr>
    <w:rPr>
      <w:rFonts w:ascii="華康中楷體" w:eastAsia="華康中楷體" w:hAnsi="華康中楷體" w:cs="華康中楷體"/>
      <w:kern w:val="0"/>
      <w:sz w:val="28"/>
      <w:szCs w:val="20"/>
    </w:rPr>
  </w:style>
  <w:style w:type="paragraph" w:customStyle="1" w:styleId="TableContents">
    <w:name w:val="Table Contents"/>
    <w:basedOn w:val="Standard"/>
    <w:pPr>
      <w:suppressLineNumbers/>
    </w:pPr>
  </w:style>
  <w:style w:type="character" w:customStyle="1" w:styleId="a6">
    <w:name w:val="頁首 字元"/>
    <w:rPr>
      <w:kern w:val="3"/>
    </w:rPr>
  </w:style>
  <w:style w:type="character" w:customStyle="1" w:styleId="a7">
    <w:name w:val="頁尾 字元"/>
    <w:rPr>
      <w:kern w:val="3"/>
    </w:rPr>
  </w:style>
  <w:style w:type="character" w:customStyle="1" w:styleId="a8">
    <w:name w:val="註釋標題 字元"/>
    <w:rPr>
      <w:rFonts w:ascii="華康中楷體" w:eastAsia="華康中楷體" w:hAnsi="華康中楷體" w:cs="華康中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黃千瑀</cp:lastModifiedBy>
  <cp:revision>3</cp:revision>
  <dcterms:created xsi:type="dcterms:W3CDTF">2025-04-17T09:45:00Z</dcterms:created>
  <dcterms:modified xsi:type="dcterms:W3CDTF">2025-05-02T07:24:00Z</dcterms:modified>
</cp:coreProperties>
</file>