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B6D" w:rsidRDefault="007669C8">
      <w:pPr>
        <w:spacing w:line="38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8E0B6D" w:rsidRDefault="007669C8">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8E0B6D" w:rsidRDefault="007669C8">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w:t>
      </w:r>
      <w:r>
        <w:rPr>
          <w:rFonts w:ascii="標楷體" w:eastAsia="標楷體" w:hAnsi="標楷體"/>
          <w:b/>
          <w:sz w:val="28"/>
          <w:szCs w:val="28"/>
        </w:rPr>
        <w:t>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rsidR="008E0B6D" w:rsidRDefault="007669C8">
      <w:pPr>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rsidR="008E0B6D" w:rsidRDefault="007669C8">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rsidR="008E0B6D" w:rsidRDefault="007669C8">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w:t>
      </w:r>
      <w:r>
        <w:rPr>
          <w:rFonts w:ascii="標楷體" w:eastAsia="標楷體" w:hAnsi="標楷體"/>
          <w:sz w:val="28"/>
          <w:szCs w:val="28"/>
        </w:rPr>
        <w:t>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rsidR="008E0B6D" w:rsidRDefault="008E0B6D">
      <w:pPr>
        <w:spacing w:line="260" w:lineRule="exact"/>
        <w:ind w:left="398" w:right="-1044" w:hanging="1389"/>
        <w:rPr>
          <w:rFonts w:ascii="標楷體" w:eastAsia="標楷體" w:hAnsi="標楷體"/>
          <w:sz w:val="28"/>
          <w:szCs w:val="28"/>
        </w:rPr>
      </w:pPr>
    </w:p>
    <w:p w:rsidR="008E0B6D" w:rsidRDefault="007669C8">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000" w:firstRow="0" w:lastRow="0" w:firstColumn="0" w:lastColumn="0" w:noHBand="0" w:noVBand="0"/>
      </w:tblPr>
      <w:tblGrid>
        <w:gridCol w:w="2694"/>
        <w:gridCol w:w="3690"/>
        <w:gridCol w:w="720"/>
        <w:gridCol w:w="3528"/>
      </w:tblGrid>
      <w:tr w:rsidR="008E0B6D">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0B6D" w:rsidRDefault="007669C8">
            <w:pPr>
              <w:spacing w:line="40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項之交易行為</w:t>
            </w: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00" w:lineRule="exact"/>
              <w:rPr>
                <w:rFonts w:ascii="標楷體" w:eastAsia="標楷體" w:hAnsi="標楷體"/>
                <w:b/>
                <w:szCs w:val="24"/>
              </w:rPr>
            </w:pPr>
            <w:r>
              <w:rPr>
                <w:rFonts w:ascii="標楷體" w:eastAsia="標楷體" w:hAnsi="標楷體"/>
                <w:b/>
                <w:szCs w:val="24"/>
              </w:rPr>
              <w:t>交易屬第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1</w:t>
            </w:r>
            <w:r>
              <w:rPr>
                <w:rFonts w:ascii="標楷體" w:eastAsia="標楷體" w:hAnsi="標楷體"/>
                <w:b/>
                <w:szCs w:val="24"/>
              </w:rPr>
              <w:t>款或第</w:t>
            </w:r>
            <w:r>
              <w:rPr>
                <w:rFonts w:ascii="標楷體" w:eastAsia="標楷體" w:hAnsi="標楷體"/>
                <w:b/>
                <w:szCs w:val="24"/>
              </w:rPr>
              <w:t>2</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r>
              <w:rPr>
                <w:rFonts w:ascii="標楷體" w:eastAsia="標楷體" w:hAnsi="標楷體" w:cs="細明體"/>
                <w:color w:val="000000"/>
                <w:kern w:val="0"/>
              </w:rPr>
              <w:t>依政府採購法以公告程序或同法第一百零五條辦理之採購。</w:t>
            </w:r>
          </w:p>
          <w:p w:rsidR="008E0B6D" w:rsidRDefault="007669C8">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8E0B6D">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r>
              <w:rPr>
                <w:rFonts w:ascii="標楷體" w:eastAsia="標楷體" w:hAnsi="標楷體" w:cs="細明體"/>
                <w:color w:val="000000"/>
                <w:kern w:val="0"/>
              </w:rPr>
              <w:t>依法令規定經由公平競爭方式，以公告程序辦理之採購、標售、標租或招標設定用益物權。</w:t>
            </w:r>
          </w:p>
          <w:p w:rsidR="008E0B6D" w:rsidRDefault="007669C8">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bl>
    <w:p w:rsidR="008E0B6D" w:rsidRDefault="008E0B6D">
      <w:pPr>
        <w:spacing w:line="320" w:lineRule="exact"/>
        <w:ind w:right="-900"/>
        <w:jc w:val="both"/>
        <w:rPr>
          <w:rFonts w:ascii="標楷體" w:eastAsia="標楷體" w:hAnsi="標楷體"/>
          <w:sz w:val="20"/>
          <w:szCs w:val="20"/>
        </w:rPr>
      </w:pPr>
    </w:p>
    <w:p w:rsidR="008E0B6D" w:rsidRDefault="007669C8">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000" w:firstRow="0" w:lastRow="0" w:firstColumn="0" w:lastColumn="0" w:noHBand="0" w:noVBand="0"/>
      </w:tblPr>
      <w:tblGrid>
        <w:gridCol w:w="2694"/>
        <w:gridCol w:w="3879"/>
        <w:gridCol w:w="675"/>
        <w:gridCol w:w="3384"/>
      </w:tblGrid>
      <w:tr w:rsidR="008E0B6D">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tabs>
                <w:tab w:val="left" w:pos="1458"/>
              </w:tabs>
              <w:spacing w:line="44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項之補助行為</w:t>
            </w: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ind w:right="-900"/>
              <w:jc w:val="both"/>
            </w:pPr>
            <w:r>
              <w:rPr>
                <w:rFonts w:ascii="標楷體" w:eastAsia="標楷體" w:hAnsi="標楷體"/>
                <w:sz w:val="20"/>
                <w:szCs w:val="20"/>
              </w:rPr>
              <w:t xml:space="preserve">                </w:t>
            </w:r>
            <w:r>
              <w:rPr>
                <w:rFonts w:ascii="標楷體" w:eastAsia="標楷體" w:hAnsi="標楷體"/>
                <w:sz w:val="20"/>
                <w:szCs w:val="20"/>
              </w:rPr>
              <w:t>（無案號者免填）</w:t>
            </w: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40" w:lineRule="exact"/>
              <w:ind w:right="-900"/>
              <w:jc w:val="both"/>
              <w:rPr>
                <w:rFonts w:ascii="標楷體" w:eastAsia="標楷體" w:hAnsi="標楷體"/>
                <w:b/>
                <w:sz w:val="32"/>
                <w:szCs w:val="32"/>
              </w:rPr>
            </w:pPr>
          </w:p>
        </w:tc>
      </w:tr>
      <w:tr w:rsidR="008E0B6D">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00" w:lineRule="exact"/>
              <w:rPr>
                <w:rFonts w:ascii="標楷體" w:eastAsia="標楷體" w:hAnsi="標楷體"/>
                <w:b/>
                <w:szCs w:val="24"/>
              </w:rPr>
            </w:pPr>
            <w:r>
              <w:rPr>
                <w:rFonts w:ascii="標楷體" w:eastAsia="標楷體" w:hAnsi="標楷體"/>
                <w:b/>
                <w:szCs w:val="24"/>
              </w:rPr>
              <w:t>補助屬第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3</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60" w:lineRule="exact"/>
              <w:ind w:left="1181" w:right="-674" w:hanging="1181"/>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對公職人員之關係人依法令規定以公開公平方式辦理之補助。</w:t>
            </w:r>
          </w:p>
          <w:p w:rsidR="008E0B6D" w:rsidRDefault="007669C8">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8E0B6D">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8E0B6D">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0B6D" w:rsidRDefault="007669C8">
            <w:pPr>
              <w:spacing w:line="340" w:lineRule="exact"/>
              <w:ind w:left="1181" w:right="34" w:hanging="1181"/>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rsidR="008E0B6D" w:rsidRDefault="007669C8">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rsidR="008E0B6D" w:rsidRDefault="007669C8">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rsidR="008E0B6D" w:rsidRDefault="007669C8">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rsidR="008E0B6D" w:rsidRDefault="007669C8">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rsidR="008E0B6D" w:rsidRDefault="007669C8">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rsidR="008E0B6D" w:rsidRDefault="007669C8">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rsidR="008E0B6D" w:rsidRDefault="007669C8">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8E0B6D" w:rsidRDefault="008E0B6D">
      <w:pPr>
        <w:spacing w:line="280" w:lineRule="exact"/>
        <w:ind w:left="-568" w:right="-900" w:hanging="140"/>
        <w:rPr>
          <w:rFonts w:ascii="標楷體" w:eastAsia="標楷體" w:hAnsi="標楷體"/>
          <w:sz w:val="20"/>
          <w:szCs w:val="20"/>
        </w:rPr>
      </w:pPr>
    </w:p>
    <w:p w:rsidR="008E0B6D" w:rsidRDefault="008E0B6D">
      <w:pPr>
        <w:spacing w:line="280" w:lineRule="exact"/>
        <w:ind w:left="-568" w:right="-900" w:hanging="140"/>
        <w:rPr>
          <w:rFonts w:ascii="標楷體" w:eastAsia="標楷體" w:hAnsi="標楷體"/>
          <w:sz w:val="20"/>
          <w:szCs w:val="20"/>
        </w:rPr>
      </w:pPr>
    </w:p>
    <w:p w:rsidR="008E0B6D" w:rsidRDefault="007669C8">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w:t>
      </w:r>
      <w:r>
        <w:rPr>
          <w:rFonts w:ascii="標楷體" w:eastAsia="標楷體" w:hAnsi="標楷體"/>
          <w:b/>
          <w:sz w:val="22"/>
          <w:shd w:val="clear" w:color="auto" w:fill="FFFFFF"/>
        </w:rPr>
        <w:t>填表說明：</w:t>
      </w:r>
    </w:p>
    <w:p w:rsidR="008E0B6D" w:rsidRDefault="007669C8">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請機關團體一併將公職人員利益衝突迴避法第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2</w:t>
      </w:r>
      <w:r>
        <w:rPr>
          <w:rFonts w:ascii="標楷體" w:eastAsia="標楷體" w:hAnsi="標楷體"/>
          <w:sz w:val="20"/>
          <w:szCs w:val="20"/>
        </w:rPr>
        <w:t>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w:t>
      </w:r>
      <w:r>
        <w:rPr>
          <w:rFonts w:ascii="標楷體" w:eastAsia="標楷體" w:hAnsi="標楷體"/>
          <w:sz w:val="20"/>
          <w:szCs w:val="20"/>
        </w:rPr>
        <w:t>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rsidR="008E0B6D" w:rsidRDefault="007669C8">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w:t>
      </w:r>
      <w:r>
        <w:rPr>
          <w:rFonts w:ascii="標楷體" w:eastAsia="標楷體" w:hAnsi="標楷體"/>
          <w:sz w:val="20"/>
          <w:szCs w:val="20"/>
        </w:rPr>
        <w:t>本案屬公職人員利益衝突迴避法第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項之交易行為者，請填寫二、交易行為表；屬補助行為者，請填寫三、補助行為表。</w:t>
      </w:r>
    </w:p>
    <w:p w:rsidR="008E0B6D" w:rsidRDefault="007669C8">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3. </w:t>
      </w:r>
      <w:r>
        <w:rPr>
          <w:rFonts w:ascii="標楷體" w:eastAsia="標楷體" w:hAnsi="標楷體"/>
          <w:sz w:val="20"/>
          <w:szCs w:val="20"/>
        </w:rPr>
        <w:t>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w:t>
      </w:r>
      <w:proofErr w:type="gramEnd"/>
      <w:r>
        <w:rPr>
          <w:rFonts w:ascii="標楷體" w:eastAsia="標楷體" w:hAnsi="標楷體"/>
          <w:sz w:val="20"/>
          <w:szCs w:val="20"/>
        </w:rPr>
        <w:t>選填寫屬第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1</w:t>
      </w:r>
      <w:r>
        <w:rPr>
          <w:rFonts w:ascii="標楷體" w:eastAsia="標楷體" w:hAnsi="標楷體"/>
          <w:sz w:val="20"/>
          <w:szCs w:val="20"/>
        </w:rPr>
        <w:t>款或第</w:t>
      </w:r>
      <w:r>
        <w:rPr>
          <w:rFonts w:ascii="標楷體" w:eastAsia="標楷體" w:hAnsi="標楷體"/>
          <w:sz w:val="20"/>
          <w:szCs w:val="20"/>
        </w:rPr>
        <w:t>2</w:t>
      </w:r>
      <w:r>
        <w:rPr>
          <w:rFonts w:ascii="標楷體" w:eastAsia="標楷體" w:hAnsi="標楷體"/>
          <w:sz w:val="20"/>
          <w:szCs w:val="20"/>
        </w:rPr>
        <w:t>款之情形。</w:t>
      </w:r>
    </w:p>
    <w:p w:rsidR="008E0B6D" w:rsidRDefault="007669C8">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4. </w:t>
      </w:r>
      <w:r>
        <w:rPr>
          <w:rFonts w:ascii="標楷體" w:eastAsia="標楷體" w:hAnsi="標楷體"/>
          <w:sz w:val="20"/>
          <w:szCs w:val="20"/>
        </w:rPr>
        <w:t>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3</w:t>
      </w:r>
      <w:r>
        <w:rPr>
          <w:rFonts w:ascii="標楷體" w:eastAsia="標楷體" w:hAnsi="標楷體"/>
          <w:sz w:val="20"/>
          <w:szCs w:val="20"/>
        </w:rPr>
        <w:t>款前段或後段之情形。</w:t>
      </w:r>
    </w:p>
    <w:p w:rsidR="008E0B6D" w:rsidRDefault="008E0B6D">
      <w:pPr>
        <w:spacing w:line="280" w:lineRule="exact"/>
        <w:ind w:left="-568" w:right="-900" w:hanging="140"/>
        <w:rPr>
          <w:rFonts w:ascii="標楷體" w:eastAsia="標楷體" w:hAnsi="標楷體"/>
          <w:sz w:val="20"/>
          <w:szCs w:val="20"/>
        </w:rPr>
      </w:pPr>
    </w:p>
    <w:p w:rsidR="008E0B6D" w:rsidRDefault="008E0B6D">
      <w:pPr>
        <w:spacing w:line="280" w:lineRule="exact"/>
        <w:ind w:left="-568" w:right="-900" w:hanging="140"/>
        <w:rPr>
          <w:rFonts w:ascii="標楷體" w:eastAsia="標楷體" w:hAnsi="標楷體"/>
          <w:sz w:val="20"/>
          <w:szCs w:val="20"/>
        </w:rPr>
      </w:pPr>
    </w:p>
    <w:p w:rsidR="008E0B6D" w:rsidRDefault="007669C8">
      <w:pPr>
        <w:spacing w:line="280" w:lineRule="exact"/>
        <w:ind w:left="-568" w:right="-900" w:hanging="140"/>
      </w:pPr>
      <w:r>
        <w:rPr>
          <w:rFonts w:ascii="標楷體" w:eastAsia="標楷體" w:hAnsi="標楷體"/>
          <w:b/>
          <w:sz w:val="20"/>
          <w:szCs w:val="20"/>
          <w:shd w:val="clear" w:color="auto" w:fill="FFFFFF"/>
        </w:rPr>
        <w:t>※</w:t>
      </w:r>
      <w:r>
        <w:rPr>
          <w:rFonts w:ascii="標楷體" w:eastAsia="標楷體" w:hAnsi="標楷體"/>
          <w:b/>
          <w:sz w:val="20"/>
          <w:szCs w:val="20"/>
          <w:shd w:val="clear" w:color="auto" w:fill="FFFFFF"/>
        </w:rPr>
        <w:t>相關法條</w:t>
      </w:r>
      <w:r>
        <w:rPr>
          <w:rFonts w:ascii="標楷體" w:eastAsia="標楷體" w:hAnsi="標楷體"/>
          <w:sz w:val="20"/>
          <w:szCs w:val="20"/>
        </w:rPr>
        <w:t>：</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rsidR="008E0B6D" w:rsidRDefault="00766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rsidR="008E0B6D" w:rsidRDefault="008E0B6D">
      <w:pPr>
        <w:spacing w:line="240" w:lineRule="exact"/>
        <w:ind w:left="-568" w:right="-900" w:hanging="140"/>
        <w:jc w:val="both"/>
        <w:rPr>
          <w:rFonts w:ascii="標楷體" w:eastAsia="標楷體" w:hAnsi="標楷體"/>
          <w:sz w:val="20"/>
          <w:szCs w:val="20"/>
        </w:rPr>
      </w:pPr>
    </w:p>
    <w:p w:rsidR="008E0B6D" w:rsidRDefault="007669C8">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3</w:t>
      </w:r>
      <w:r>
        <w:rPr>
          <w:rFonts w:ascii="標楷體" w:eastAsia="標楷體" w:hAnsi="標楷體"/>
          <w:sz w:val="20"/>
          <w:szCs w:val="20"/>
        </w:rPr>
        <w:t>條</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w:t>
      </w:r>
      <w:r>
        <w:rPr>
          <w:rFonts w:ascii="標楷體" w:eastAsia="標楷體" w:hAnsi="標楷體"/>
          <w:sz w:val="20"/>
          <w:szCs w:val="20"/>
        </w:rPr>
        <w:t>生活之家屬。</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rsidR="008E0B6D" w:rsidRDefault="007669C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rsidR="008E0B6D" w:rsidRDefault="007669C8">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rsidR="008E0B6D" w:rsidRDefault="007669C8">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rsidR="008E0B6D" w:rsidRDefault="007669C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w:t>
      </w:r>
      <w:r>
        <w:rPr>
          <w:rFonts w:ascii="標楷體" w:eastAsia="標楷體" w:hAnsi="標楷體"/>
          <w:sz w:val="20"/>
          <w:szCs w:val="20"/>
        </w:rPr>
        <w:t>易。</w:t>
      </w:r>
    </w:p>
    <w:p w:rsidR="008E0B6D" w:rsidRDefault="007669C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前項公開應利用電信網路或其他方式供公眾線上查詢。</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w:t>
      </w:r>
      <w:r>
        <w:rPr>
          <w:rFonts w:ascii="標楷體" w:eastAsia="標楷體" w:hAnsi="標楷體"/>
          <w:sz w:val="20"/>
          <w:szCs w:val="20"/>
        </w:rPr>
        <w:t>院定之。</w:t>
      </w:r>
    </w:p>
    <w:p w:rsidR="008E0B6D" w:rsidRDefault="008E0B6D">
      <w:pPr>
        <w:spacing w:line="240" w:lineRule="exact"/>
        <w:ind w:left="-568" w:right="-900" w:hanging="140"/>
        <w:jc w:val="both"/>
        <w:rPr>
          <w:rFonts w:ascii="標楷體" w:eastAsia="標楷體" w:hAnsi="標楷體"/>
          <w:sz w:val="20"/>
          <w:szCs w:val="20"/>
        </w:rPr>
      </w:pPr>
    </w:p>
    <w:p w:rsidR="008E0B6D" w:rsidRDefault="007669C8">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18</w:t>
      </w:r>
      <w:r>
        <w:rPr>
          <w:rFonts w:ascii="標楷體" w:eastAsia="標楷體" w:hAnsi="標楷體"/>
          <w:sz w:val="20"/>
          <w:szCs w:val="20"/>
        </w:rPr>
        <w:t>條</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8E0B6D" w:rsidRDefault="007669C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8E0B6D" w:rsidRDefault="007669C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8E0B6D" w:rsidRDefault="007669C8">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8E0B6D" w:rsidRDefault="007669C8">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8E0B6D">
      <w:pgSz w:w="11906" w:h="16838"/>
      <w:pgMar w:top="907" w:right="1797" w:bottom="907" w:left="179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9C8" w:rsidRDefault="007669C8">
      <w:r>
        <w:separator/>
      </w:r>
    </w:p>
  </w:endnote>
  <w:endnote w:type="continuationSeparator" w:id="0">
    <w:p w:rsidR="007669C8" w:rsidRDefault="0076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9C8" w:rsidRDefault="007669C8">
      <w:r>
        <w:rPr>
          <w:color w:val="000000"/>
        </w:rPr>
        <w:separator/>
      </w:r>
    </w:p>
  </w:footnote>
  <w:footnote w:type="continuationSeparator" w:id="0">
    <w:p w:rsidR="007669C8" w:rsidRDefault="0076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E0B6D"/>
    <w:rsid w:val="001818C9"/>
    <w:rsid w:val="007669C8"/>
    <w:rsid w:val="008E0B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9E12B-509A-4697-B62E-8E6BDDB4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賈靄楨</cp:lastModifiedBy>
  <cp:revision>2</cp:revision>
  <cp:lastPrinted>2018-11-28T03:11:00Z</cp:lastPrinted>
  <dcterms:created xsi:type="dcterms:W3CDTF">2024-07-03T02:28:00Z</dcterms:created>
  <dcterms:modified xsi:type="dcterms:W3CDTF">2024-07-03T02:28:00Z</dcterms:modified>
</cp:coreProperties>
</file>