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353" w:rsidRPr="009B7353" w:rsidRDefault="007C1822" w:rsidP="006D687B">
      <w:pPr>
        <w:adjustRightInd w:val="0"/>
        <w:spacing w:line="400" w:lineRule="exact"/>
        <w:ind w:rightChars="17" w:right="41"/>
        <w:contextualSpacing/>
        <w:jc w:val="center"/>
        <w:rPr>
          <w:rFonts w:ascii="標楷體" w:eastAsia="標楷體" w:hAnsi="標楷體"/>
          <w:b/>
          <w:sz w:val="32"/>
          <w:szCs w:val="32"/>
        </w:rPr>
      </w:pPr>
      <w:proofErr w:type="gramStart"/>
      <w:r>
        <w:rPr>
          <w:rFonts w:ascii="標楷體" w:eastAsia="標楷體" w:hAnsi="標楷體"/>
          <w:b/>
          <w:sz w:val="32"/>
          <w:szCs w:val="32"/>
        </w:rPr>
        <w:t>臺</w:t>
      </w:r>
      <w:proofErr w:type="gramEnd"/>
      <w:r>
        <w:rPr>
          <w:rFonts w:ascii="標楷體" w:eastAsia="標楷體" w:hAnsi="標楷體"/>
          <w:b/>
          <w:sz w:val="32"/>
          <w:szCs w:val="32"/>
        </w:rPr>
        <w:t>中市燒燙傷及顏面損傷者生活重建服務</w:t>
      </w:r>
      <w:r w:rsidR="009B7353" w:rsidRPr="009B7353">
        <w:rPr>
          <w:rFonts w:ascii="標楷體" w:eastAsia="標楷體" w:hAnsi="標楷體" w:hint="eastAsia"/>
          <w:b/>
          <w:sz w:val="32"/>
          <w:szCs w:val="32"/>
        </w:rPr>
        <w:t>計畫</w:t>
      </w:r>
    </w:p>
    <w:p w:rsidR="00E27C33" w:rsidRPr="00E27C33" w:rsidRDefault="009B7353" w:rsidP="006D687B">
      <w:pPr>
        <w:pStyle w:val="a3"/>
        <w:numPr>
          <w:ilvl w:val="0"/>
          <w:numId w:val="2"/>
        </w:numPr>
        <w:spacing w:line="400" w:lineRule="exact"/>
        <w:ind w:leftChars="0" w:left="567" w:hanging="567"/>
        <w:jc w:val="both"/>
        <w:rPr>
          <w:rFonts w:ascii="標楷體" w:eastAsia="標楷體" w:hAnsi="標楷體"/>
          <w:sz w:val="28"/>
        </w:rPr>
      </w:pPr>
      <w:r w:rsidRPr="009B7353">
        <w:rPr>
          <w:rFonts w:ascii="標楷體" w:eastAsia="標楷體" w:hAnsi="標楷體" w:hint="eastAsia"/>
          <w:sz w:val="28"/>
        </w:rPr>
        <w:t>緣起</w:t>
      </w:r>
    </w:p>
    <w:p w:rsidR="00E27C33" w:rsidRPr="00E27C33" w:rsidRDefault="00E27C33" w:rsidP="006D687B">
      <w:pPr>
        <w:spacing w:line="400" w:lineRule="exact"/>
        <w:ind w:left="993" w:right="41" w:hanging="566"/>
        <w:jc w:val="both"/>
        <w:rPr>
          <w:rFonts w:ascii="標楷體" w:eastAsia="標楷體" w:hAnsi="標楷體"/>
          <w:sz w:val="28"/>
        </w:rPr>
      </w:pPr>
      <w:r w:rsidRPr="00E27C33">
        <w:rPr>
          <w:rFonts w:ascii="標楷體" w:eastAsia="標楷體" w:hAnsi="標楷體" w:hint="eastAsia"/>
          <w:sz w:val="28"/>
        </w:rPr>
        <w:t>一、火災、意外或工傷等事故造成燒燙傷</w:t>
      </w:r>
      <w:proofErr w:type="gramStart"/>
      <w:r w:rsidRPr="00E27C33">
        <w:rPr>
          <w:rFonts w:ascii="標楷體" w:eastAsia="標楷體" w:hAnsi="標楷體" w:hint="eastAsia"/>
          <w:sz w:val="28"/>
        </w:rPr>
        <w:t>的傷友</w:t>
      </w:r>
      <w:proofErr w:type="gramEnd"/>
      <w:r w:rsidRPr="00E27C33">
        <w:rPr>
          <w:rFonts w:ascii="標楷體" w:eastAsia="標楷體" w:hAnsi="標楷體" w:hint="eastAsia"/>
          <w:sz w:val="28"/>
        </w:rPr>
        <w:t>，除了造成生活上的不便，更要承受治療時期的疼痛與重大創傷的壓力，身體功能受到損傷，因疤痕增生，關節攣縮，影響正常活動能力，因此嚴重燒傷者出院回到社區生活後對密集復健及生活照顧與訓練有高度需求；另臉部腫瘤病變及口腔惡性腫瘤致顏面損傷者，面對進食困難、口語表達能力受限與肢體活動不便的困境，進而降低生活品質，家庭經濟陷入困頓。</w:t>
      </w:r>
    </w:p>
    <w:p w:rsidR="009B7353" w:rsidRPr="009B7353" w:rsidRDefault="00E27C33" w:rsidP="006D687B">
      <w:pPr>
        <w:spacing w:line="400" w:lineRule="exact"/>
        <w:ind w:left="993" w:right="41" w:hanging="566"/>
        <w:jc w:val="both"/>
        <w:rPr>
          <w:rFonts w:ascii="標楷體" w:eastAsia="標楷體" w:hAnsi="標楷體"/>
          <w:sz w:val="28"/>
        </w:rPr>
      </w:pPr>
      <w:r w:rsidRPr="00E27C33">
        <w:rPr>
          <w:rFonts w:ascii="標楷體" w:eastAsia="標楷體" w:hAnsi="標楷體" w:hint="eastAsia"/>
          <w:sz w:val="28"/>
        </w:rPr>
        <w:t>二、</w:t>
      </w:r>
      <w:proofErr w:type="gramStart"/>
      <w:r w:rsidRPr="00E27C33">
        <w:rPr>
          <w:rFonts w:ascii="標楷體" w:eastAsia="標楷體" w:hAnsi="標楷體" w:hint="eastAsia"/>
          <w:sz w:val="28"/>
        </w:rPr>
        <w:t>爰</w:t>
      </w:r>
      <w:proofErr w:type="gramEnd"/>
      <w:r w:rsidRPr="00E27C33">
        <w:rPr>
          <w:rFonts w:ascii="標楷體" w:eastAsia="標楷體" w:hAnsi="標楷體" w:hint="eastAsia"/>
          <w:sz w:val="28"/>
        </w:rPr>
        <w:t>此，臺中市以補助方式成立單一窗口辦理</w:t>
      </w:r>
      <w:proofErr w:type="gramStart"/>
      <w:r w:rsidRPr="00E27C33">
        <w:rPr>
          <w:rFonts w:ascii="標楷體" w:eastAsia="標楷體" w:hAnsi="標楷體" w:hint="eastAsia"/>
          <w:sz w:val="28"/>
        </w:rPr>
        <w:t>本市燒燙</w:t>
      </w:r>
      <w:proofErr w:type="gramEnd"/>
      <w:r w:rsidRPr="00E27C33">
        <w:rPr>
          <w:rFonts w:ascii="標楷體" w:eastAsia="標楷體" w:hAnsi="標楷體" w:hint="eastAsia"/>
          <w:sz w:val="28"/>
        </w:rPr>
        <w:t>傷者及顏面損傷者生活重建服務，全人全程在地、即時協助市民接受醫療</w:t>
      </w:r>
      <w:proofErr w:type="gramStart"/>
      <w:r w:rsidRPr="00E27C33">
        <w:rPr>
          <w:rFonts w:ascii="標楷體" w:eastAsia="標楷體" w:hAnsi="標楷體" w:hint="eastAsia"/>
          <w:sz w:val="28"/>
        </w:rPr>
        <w:t>照護</w:t>
      </w:r>
      <w:proofErr w:type="gramEnd"/>
      <w:r w:rsidRPr="00E27C33">
        <w:rPr>
          <w:rFonts w:ascii="標楷體" w:eastAsia="標楷體" w:hAnsi="標楷體" w:hint="eastAsia"/>
          <w:sz w:val="28"/>
        </w:rPr>
        <w:t>後，回歸家庭，提供因中途</w:t>
      </w:r>
      <w:proofErr w:type="gramStart"/>
      <w:r w:rsidRPr="00E27C33">
        <w:rPr>
          <w:rFonts w:ascii="標楷體" w:eastAsia="標楷體" w:hAnsi="標楷體" w:hint="eastAsia"/>
          <w:sz w:val="28"/>
        </w:rPr>
        <w:t>致障</w:t>
      </w:r>
      <w:proofErr w:type="gramEnd"/>
      <w:r w:rsidRPr="00E27C33">
        <w:rPr>
          <w:rFonts w:ascii="標楷體" w:eastAsia="標楷體" w:hAnsi="標楷體" w:hint="eastAsia"/>
          <w:sz w:val="28"/>
        </w:rPr>
        <w:t>有生活持續需求之身心障礙者，由專業人員於其重建關鍵期，提供復健訓練、心理重建、支持團體、社會適應、生涯探索及</w:t>
      </w:r>
      <w:proofErr w:type="gramStart"/>
      <w:r w:rsidRPr="00E27C33">
        <w:rPr>
          <w:rFonts w:ascii="標楷體" w:eastAsia="標楷體" w:hAnsi="標楷體" w:hint="eastAsia"/>
          <w:sz w:val="28"/>
        </w:rPr>
        <w:t>發揮傷友同</w:t>
      </w:r>
      <w:proofErr w:type="gramEnd"/>
      <w:r w:rsidRPr="00E27C33">
        <w:rPr>
          <w:rFonts w:ascii="標楷體" w:eastAsia="標楷體" w:hAnsi="標楷體" w:hint="eastAsia"/>
          <w:sz w:val="28"/>
        </w:rPr>
        <w:t>儕支持力量等，重新建構獨立生活能力及追蹤輔導服務，使其順利重返社會。</w:t>
      </w:r>
    </w:p>
    <w:p w:rsidR="009B7353" w:rsidRDefault="009B7353" w:rsidP="006D687B">
      <w:pPr>
        <w:pStyle w:val="a3"/>
        <w:numPr>
          <w:ilvl w:val="0"/>
          <w:numId w:val="2"/>
        </w:numPr>
        <w:spacing w:line="400" w:lineRule="exact"/>
        <w:ind w:leftChars="0" w:left="567" w:hanging="567"/>
        <w:jc w:val="both"/>
        <w:rPr>
          <w:rFonts w:ascii="標楷體" w:eastAsia="標楷體" w:hAnsi="標楷體"/>
          <w:sz w:val="28"/>
        </w:rPr>
      </w:pPr>
      <w:r w:rsidRPr="009B7353">
        <w:rPr>
          <w:rFonts w:ascii="標楷體" w:eastAsia="標楷體" w:hAnsi="標楷體" w:hint="eastAsia"/>
          <w:sz w:val="28"/>
        </w:rPr>
        <w:t>依據</w:t>
      </w:r>
    </w:p>
    <w:p w:rsidR="009B7353" w:rsidRDefault="009B7353" w:rsidP="006D687B">
      <w:pPr>
        <w:pStyle w:val="a3"/>
        <w:numPr>
          <w:ilvl w:val="1"/>
          <w:numId w:val="2"/>
        </w:numPr>
        <w:spacing w:line="400" w:lineRule="exact"/>
        <w:ind w:leftChars="0" w:left="1134" w:hanging="654"/>
        <w:jc w:val="both"/>
        <w:rPr>
          <w:rFonts w:ascii="標楷體" w:eastAsia="標楷體" w:hAnsi="標楷體"/>
          <w:sz w:val="28"/>
        </w:rPr>
      </w:pPr>
      <w:r w:rsidRPr="009B7353">
        <w:rPr>
          <w:rFonts w:ascii="標楷體" w:eastAsia="標楷體" w:hAnsi="標楷體" w:hint="eastAsia"/>
          <w:sz w:val="28"/>
        </w:rPr>
        <w:t>身心障礙者權益保障法第50條</w:t>
      </w:r>
    </w:p>
    <w:p w:rsidR="009B7353" w:rsidRDefault="009B7353" w:rsidP="006D687B">
      <w:pPr>
        <w:pStyle w:val="a3"/>
        <w:numPr>
          <w:ilvl w:val="1"/>
          <w:numId w:val="2"/>
        </w:numPr>
        <w:spacing w:line="400" w:lineRule="exact"/>
        <w:ind w:leftChars="0" w:left="1134" w:hanging="654"/>
        <w:jc w:val="both"/>
        <w:rPr>
          <w:rFonts w:ascii="標楷體" w:eastAsia="標楷體" w:hAnsi="標楷體"/>
          <w:sz w:val="28"/>
        </w:rPr>
      </w:pPr>
      <w:r w:rsidRPr="009B7353">
        <w:rPr>
          <w:rFonts w:ascii="標楷體" w:eastAsia="標楷體" w:hAnsi="標楷體" w:hint="eastAsia"/>
          <w:sz w:val="28"/>
        </w:rPr>
        <w:t>身心障礙者個人照顧服務辦法第23條</w:t>
      </w:r>
    </w:p>
    <w:p w:rsidR="009B7353" w:rsidRPr="004A2DAB" w:rsidRDefault="009B7353" w:rsidP="004A2DAB">
      <w:pPr>
        <w:pStyle w:val="a3"/>
        <w:numPr>
          <w:ilvl w:val="0"/>
          <w:numId w:val="2"/>
        </w:numPr>
        <w:spacing w:line="400" w:lineRule="exact"/>
        <w:ind w:leftChars="0" w:left="567" w:hanging="567"/>
        <w:jc w:val="both"/>
        <w:rPr>
          <w:rFonts w:ascii="標楷體" w:eastAsia="標楷體" w:hAnsi="標楷體"/>
          <w:sz w:val="28"/>
        </w:rPr>
      </w:pPr>
      <w:r w:rsidRPr="009B7353">
        <w:rPr>
          <w:rFonts w:ascii="標楷體" w:eastAsia="標楷體" w:hAnsi="標楷體" w:hint="eastAsia"/>
          <w:sz w:val="28"/>
        </w:rPr>
        <w:t>主辦單位：</w:t>
      </w:r>
      <w:proofErr w:type="gramStart"/>
      <w:r w:rsidRPr="009B7353">
        <w:rPr>
          <w:rFonts w:ascii="標楷體" w:eastAsia="標楷體" w:hAnsi="標楷體" w:hint="eastAsia"/>
          <w:sz w:val="28"/>
        </w:rPr>
        <w:t>臺</w:t>
      </w:r>
      <w:proofErr w:type="gramEnd"/>
      <w:r w:rsidRPr="009B7353">
        <w:rPr>
          <w:rFonts w:ascii="標楷體" w:eastAsia="標楷體" w:hAnsi="標楷體" w:hint="eastAsia"/>
          <w:sz w:val="28"/>
        </w:rPr>
        <w:t>中巿政府社會局（以下簡稱本局）</w:t>
      </w:r>
    </w:p>
    <w:p w:rsidR="009B7353" w:rsidRDefault="009B7353" w:rsidP="006D687B">
      <w:pPr>
        <w:pStyle w:val="a3"/>
        <w:numPr>
          <w:ilvl w:val="0"/>
          <w:numId w:val="2"/>
        </w:numPr>
        <w:spacing w:line="400" w:lineRule="exact"/>
        <w:ind w:leftChars="0" w:left="567" w:hanging="567"/>
        <w:jc w:val="both"/>
        <w:rPr>
          <w:rFonts w:ascii="標楷體" w:eastAsia="標楷體" w:hAnsi="標楷體"/>
          <w:sz w:val="28"/>
        </w:rPr>
      </w:pPr>
      <w:r w:rsidRPr="009B7353">
        <w:rPr>
          <w:rFonts w:ascii="標楷體" w:eastAsia="標楷體" w:hAnsi="標楷體" w:hint="eastAsia"/>
          <w:sz w:val="28"/>
        </w:rPr>
        <w:t>服務單位資格</w:t>
      </w:r>
    </w:p>
    <w:p w:rsidR="009B7353" w:rsidRPr="009B7353" w:rsidRDefault="009B7353" w:rsidP="006D687B">
      <w:pPr>
        <w:pStyle w:val="a3"/>
        <w:numPr>
          <w:ilvl w:val="1"/>
          <w:numId w:val="2"/>
        </w:numPr>
        <w:spacing w:line="400" w:lineRule="exact"/>
        <w:ind w:leftChars="0" w:left="1134" w:hanging="654"/>
        <w:jc w:val="both"/>
        <w:rPr>
          <w:rFonts w:ascii="標楷體" w:eastAsia="標楷體" w:hAnsi="標楷體"/>
          <w:sz w:val="28"/>
        </w:rPr>
      </w:pPr>
      <w:r w:rsidRPr="009B7353">
        <w:rPr>
          <w:rFonts w:ascii="標楷體" w:eastAsia="標楷體" w:hAnsi="標楷體" w:hint="eastAsia"/>
          <w:sz w:val="28"/>
        </w:rPr>
        <w:t>醫療、護理機構或復健相關</w:t>
      </w:r>
      <w:proofErr w:type="gramStart"/>
      <w:r w:rsidRPr="009B7353">
        <w:rPr>
          <w:rFonts w:ascii="標楷體" w:eastAsia="標楷體" w:hAnsi="標楷體" w:hint="eastAsia"/>
          <w:sz w:val="28"/>
        </w:rPr>
        <w:t>醫</w:t>
      </w:r>
      <w:proofErr w:type="gramEnd"/>
      <w:r w:rsidRPr="009B7353">
        <w:rPr>
          <w:rFonts w:ascii="標楷體" w:eastAsia="標楷體" w:hAnsi="標楷體" w:hint="eastAsia"/>
          <w:sz w:val="28"/>
        </w:rPr>
        <w:t>事團體</w:t>
      </w:r>
    </w:p>
    <w:p w:rsidR="009B7353" w:rsidRPr="009B7353" w:rsidRDefault="009B7353" w:rsidP="006D687B">
      <w:pPr>
        <w:pStyle w:val="a3"/>
        <w:numPr>
          <w:ilvl w:val="1"/>
          <w:numId w:val="2"/>
        </w:numPr>
        <w:spacing w:line="400" w:lineRule="exact"/>
        <w:ind w:leftChars="0" w:left="1134" w:hanging="654"/>
        <w:jc w:val="both"/>
        <w:rPr>
          <w:rFonts w:ascii="標楷體" w:eastAsia="標楷體" w:hAnsi="標楷體"/>
          <w:sz w:val="28"/>
        </w:rPr>
      </w:pPr>
      <w:r w:rsidRPr="009B7353">
        <w:rPr>
          <w:rFonts w:ascii="標楷體" w:eastAsia="標楷體" w:hAnsi="標楷體" w:hint="eastAsia"/>
          <w:sz w:val="28"/>
        </w:rPr>
        <w:t>身心障礙福利機構、老人福利機構</w:t>
      </w:r>
    </w:p>
    <w:p w:rsidR="009B7353" w:rsidRPr="009B7353" w:rsidRDefault="009B7353" w:rsidP="006D687B">
      <w:pPr>
        <w:pStyle w:val="a3"/>
        <w:numPr>
          <w:ilvl w:val="1"/>
          <w:numId w:val="2"/>
        </w:numPr>
        <w:spacing w:line="400" w:lineRule="exact"/>
        <w:ind w:leftChars="0" w:left="1134" w:hanging="654"/>
        <w:jc w:val="both"/>
        <w:rPr>
          <w:rFonts w:ascii="標楷體" w:eastAsia="標楷體" w:hAnsi="標楷體"/>
          <w:sz w:val="28"/>
        </w:rPr>
      </w:pPr>
      <w:r w:rsidRPr="009B7353">
        <w:rPr>
          <w:rFonts w:ascii="標楷體" w:eastAsia="標楷體" w:hAnsi="標楷體" w:hint="eastAsia"/>
          <w:sz w:val="28"/>
        </w:rPr>
        <w:t>財團法人、社會福利團體、照顧服務勞動合作社</w:t>
      </w:r>
    </w:p>
    <w:p w:rsidR="009B7353" w:rsidRPr="009B7353" w:rsidRDefault="009B7353" w:rsidP="006D687B">
      <w:pPr>
        <w:pStyle w:val="a3"/>
        <w:numPr>
          <w:ilvl w:val="1"/>
          <w:numId w:val="2"/>
        </w:numPr>
        <w:spacing w:line="400" w:lineRule="exact"/>
        <w:ind w:leftChars="0" w:left="1134" w:hanging="654"/>
        <w:jc w:val="both"/>
        <w:rPr>
          <w:rFonts w:ascii="標楷體" w:eastAsia="標楷體" w:hAnsi="標楷體"/>
          <w:sz w:val="28"/>
        </w:rPr>
      </w:pPr>
      <w:r w:rsidRPr="009B7353">
        <w:rPr>
          <w:rFonts w:ascii="標楷體" w:eastAsia="標楷體" w:hAnsi="標楷體" w:hint="eastAsia"/>
          <w:sz w:val="28"/>
        </w:rPr>
        <w:t>社會工作師事務所</w:t>
      </w:r>
    </w:p>
    <w:p w:rsidR="009B7353" w:rsidRDefault="009B7353" w:rsidP="006D687B">
      <w:pPr>
        <w:pStyle w:val="a3"/>
        <w:numPr>
          <w:ilvl w:val="1"/>
          <w:numId w:val="2"/>
        </w:numPr>
        <w:spacing w:line="400" w:lineRule="exact"/>
        <w:ind w:leftChars="0" w:left="1134" w:hanging="654"/>
        <w:jc w:val="both"/>
        <w:rPr>
          <w:rFonts w:ascii="標楷體" w:eastAsia="標楷體" w:hAnsi="標楷體"/>
          <w:sz w:val="28"/>
        </w:rPr>
      </w:pPr>
      <w:r w:rsidRPr="009B7353">
        <w:rPr>
          <w:rFonts w:ascii="標楷體" w:eastAsia="標楷體" w:hAnsi="標楷體" w:hint="eastAsia"/>
          <w:sz w:val="28"/>
        </w:rPr>
        <w:t>精神復健機構</w:t>
      </w:r>
    </w:p>
    <w:p w:rsidR="003352DC" w:rsidRDefault="003352DC" w:rsidP="006D687B">
      <w:pPr>
        <w:pStyle w:val="a3"/>
        <w:numPr>
          <w:ilvl w:val="0"/>
          <w:numId w:val="2"/>
        </w:numPr>
        <w:spacing w:line="400" w:lineRule="exact"/>
        <w:ind w:leftChars="0" w:left="567" w:hanging="567"/>
        <w:jc w:val="both"/>
        <w:rPr>
          <w:rFonts w:ascii="標楷體" w:eastAsia="標楷體" w:hAnsi="標楷體"/>
          <w:sz w:val="28"/>
        </w:rPr>
      </w:pPr>
      <w:r>
        <w:rPr>
          <w:rFonts w:ascii="標楷體" w:eastAsia="標楷體" w:hAnsi="標楷體" w:hint="eastAsia"/>
          <w:sz w:val="28"/>
        </w:rPr>
        <w:t>服務對象</w:t>
      </w:r>
    </w:p>
    <w:p w:rsidR="003352DC" w:rsidRDefault="003352DC" w:rsidP="003352DC">
      <w:pPr>
        <w:pStyle w:val="a3"/>
        <w:spacing w:line="400" w:lineRule="exact"/>
        <w:ind w:leftChars="0" w:left="567"/>
        <w:jc w:val="both"/>
        <w:rPr>
          <w:rFonts w:ascii="標楷體" w:eastAsia="標楷體" w:hAnsi="標楷體"/>
          <w:sz w:val="28"/>
        </w:rPr>
      </w:pPr>
      <w:r w:rsidRPr="003352DC">
        <w:rPr>
          <w:rFonts w:ascii="標楷體" w:eastAsia="標楷體" w:hAnsi="標楷體" w:hint="eastAsia"/>
          <w:sz w:val="28"/>
        </w:rPr>
        <w:t>設籍於</w:t>
      </w:r>
      <w:proofErr w:type="gramStart"/>
      <w:r w:rsidRPr="003352DC">
        <w:rPr>
          <w:rFonts w:ascii="標楷體" w:eastAsia="標楷體" w:hAnsi="標楷體" w:hint="eastAsia"/>
          <w:sz w:val="28"/>
        </w:rPr>
        <w:t>臺</w:t>
      </w:r>
      <w:proofErr w:type="gramEnd"/>
      <w:r w:rsidRPr="003352DC">
        <w:rPr>
          <w:rFonts w:ascii="標楷體" w:eastAsia="標楷體" w:hAnsi="標楷體" w:hint="eastAsia"/>
          <w:sz w:val="28"/>
        </w:rPr>
        <w:t>中市之燒燙傷傷者、顏面損傷者致生活需重建服務者，經服務提供單位社工員家訪評估後有接受服務之需求者。</w:t>
      </w:r>
    </w:p>
    <w:p w:rsidR="004310FA" w:rsidRDefault="004310FA" w:rsidP="006D687B">
      <w:pPr>
        <w:pStyle w:val="a3"/>
        <w:numPr>
          <w:ilvl w:val="0"/>
          <w:numId w:val="2"/>
        </w:numPr>
        <w:spacing w:line="400" w:lineRule="exact"/>
        <w:ind w:leftChars="0" w:left="567" w:hanging="567"/>
        <w:jc w:val="both"/>
        <w:rPr>
          <w:rFonts w:ascii="標楷體" w:eastAsia="標楷體" w:hAnsi="標楷體"/>
          <w:sz w:val="28"/>
        </w:rPr>
      </w:pPr>
      <w:r w:rsidRPr="004310FA">
        <w:rPr>
          <w:rFonts w:ascii="標楷體" w:eastAsia="標楷體" w:hAnsi="標楷體" w:hint="eastAsia"/>
          <w:sz w:val="28"/>
        </w:rPr>
        <w:t>申請方式及應備文件</w:t>
      </w:r>
    </w:p>
    <w:p w:rsidR="004310FA" w:rsidRDefault="004310FA" w:rsidP="006D687B">
      <w:pPr>
        <w:pStyle w:val="a3"/>
        <w:numPr>
          <w:ilvl w:val="1"/>
          <w:numId w:val="2"/>
        </w:numPr>
        <w:spacing w:line="400" w:lineRule="exact"/>
        <w:ind w:leftChars="0" w:left="1134" w:hanging="654"/>
        <w:jc w:val="both"/>
        <w:rPr>
          <w:rFonts w:ascii="標楷體" w:eastAsia="標楷體" w:hAnsi="標楷體"/>
          <w:sz w:val="28"/>
        </w:rPr>
      </w:pPr>
      <w:r w:rsidRPr="004310FA">
        <w:rPr>
          <w:rFonts w:ascii="標楷體" w:eastAsia="標楷體" w:hAnsi="標楷體" w:hint="eastAsia"/>
          <w:sz w:val="28"/>
        </w:rPr>
        <w:t>服務單位基本資格及應附具之證明文件</w:t>
      </w:r>
    </w:p>
    <w:p w:rsidR="004310FA" w:rsidRPr="004310FA" w:rsidRDefault="004310FA" w:rsidP="006D687B">
      <w:pPr>
        <w:pStyle w:val="a3"/>
        <w:spacing w:line="400" w:lineRule="exact"/>
        <w:ind w:leftChars="0" w:left="1134"/>
        <w:jc w:val="both"/>
        <w:rPr>
          <w:rFonts w:ascii="標楷體" w:eastAsia="標楷體" w:hAnsi="標楷體"/>
          <w:sz w:val="28"/>
        </w:rPr>
      </w:pPr>
      <w:r w:rsidRPr="004310FA">
        <w:rPr>
          <w:rFonts w:ascii="標楷體" w:eastAsia="標楷體" w:hAnsi="標楷體" w:hint="eastAsia"/>
          <w:sz w:val="28"/>
        </w:rPr>
        <w:t>非營利社團法人、財團法人、機構或團體：請檢附主管機關登記或設立證明文件（國立大專院校得檢附授權書）</w:t>
      </w:r>
      <w:r w:rsidR="003352DC">
        <w:rPr>
          <w:rFonts w:ascii="標楷體" w:eastAsia="標楷體" w:hAnsi="標楷體" w:hint="eastAsia"/>
          <w:sz w:val="28"/>
        </w:rPr>
        <w:t>。</w:t>
      </w:r>
    </w:p>
    <w:p w:rsidR="004310FA" w:rsidRDefault="004310FA" w:rsidP="006D687B">
      <w:pPr>
        <w:pStyle w:val="a3"/>
        <w:numPr>
          <w:ilvl w:val="1"/>
          <w:numId w:val="2"/>
        </w:numPr>
        <w:spacing w:line="400" w:lineRule="exact"/>
        <w:ind w:leftChars="0" w:left="1134" w:hanging="654"/>
        <w:jc w:val="both"/>
        <w:rPr>
          <w:rFonts w:ascii="標楷體" w:eastAsia="標楷體" w:hAnsi="標楷體"/>
          <w:sz w:val="28"/>
        </w:rPr>
      </w:pPr>
      <w:r w:rsidRPr="004310FA">
        <w:rPr>
          <w:rFonts w:ascii="標楷體" w:eastAsia="標楷體" w:hAnsi="標楷體" w:hint="eastAsia"/>
          <w:sz w:val="28"/>
        </w:rPr>
        <w:t>對本案補助事項之申請計畫書，應載明下列內容</w:t>
      </w:r>
    </w:p>
    <w:p w:rsidR="004310FA" w:rsidRPr="004310FA" w:rsidRDefault="004310FA" w:rsidP="006D687B">
      <w:pPr>
        <w:pStyle w:val="a3"/>
        <w:numPr>
          <w:ilvl w:val="2"/>
          <w:numId w:val="2"/>
        </w:numPr>
        <w:spacing w:line="400" w:lineRule="exact"/>
        <w:ind w:leftChars="0" w:left="1418" w:hanging="883"/>
        <w:jc w:val="both"/>
        <w:rPr>
          <w:rFonts w:ascii="標楷體" w:eastAsia="標楷體" w:hAnsi="標楷體"/>
          <w:sz w:val="28"/>
        </w:rPr>
      </w:pPr>
      <w:r w:rsidRPr="004310FA">
        <w:rPr>
          <w:rFonts w:ascii="標楷體" w:eastAsia="標楷體" w:hAnsi="標楷體" w:hint="eastAsia"/>
          <w:sz w:val="28"/>
        </w:rPr>
        <w:t>申請單位名稱全銜。</w:t>
      </w:r>
    </w:p>
    <w:p w:rsidR="004310FA" w:rsidRPr="004310FA" w:rsidRDefault="004310FA" w:rsidP="006D687B">
      <w:pPr>
        <w:pStyle w:val="a3"/>
        <w:numPr>
          <w:ilvl w:val="2"/>
          <w:numId w:val="2"/>
        </w:numPr>
        <w:spacing w:line="400" w:lineRule="exact"/>
        <w:ind w:leftChars="0" w:left="1418" w:hanging="883"/>
        <w:jc w:val="both"/>
        <w:rPr>
          <w:rFonts w:ascii="標楷體" w:eastAsia="標楷體" w:hAnsi="標楷體"/>
          <w:sz w:val="28"/>
        </w:rPr>
      </w:pPr>
      <w:r w:rsidRPr="004310FA">
        <w:rPr>
          <w:rFonts w:ascii="標楷體" w:eastAsia="標楷體" w:hAnsi="標楷體" w:hint="eastAsia"/>
          <w:sz w:val="28"/>
        </w:rPr>
        <w:t>補助辦理計畫名稱。</w:t>
      </w:r>
    </w:p>
    <w:p w:rsidR="004310FA" w:rsidRPr="004310FA" w:rsidRDefault="004310FA" w:rsidP="006D687B">
      <w:pPr>
        <w:pStyle w:val="a3"/>
        <w:numPr>
          <w:ilvl w:val="2"/>
          <w:numId w:val="2"/>
        </w:numPr>
        <w:spacing w:line="400" w:lineRule="exact"/>
        <w:ind w:leftChars="0" w:left="1418" w:hanging="883"/>
        <w:jc w:val="both"/>
        <w:rPr>
          <w:rFonts w:ascii="標楷體" w:eastAsia="標楷體" w:hAnsi="標楷體"/>
          <w:sz w:val="28"/>
        </w:rPr>
      </w:pPr>
      <w:r w:rsidRPr="004310FA">
        <w:rPr>
          <w:rFonts w:ascii="標楷體" w:eastAsia="標楷體" w:hAnsi="標楷體" w:hint="eastAsia"/>
          <w:sz w:val="28"/>
        </w:rPr>
        <w:t>計畫目標、時間、辦理方式、內容、流程、預期效益、經費概算等。</w:t>
      </w:r>
    </w:p>
    <w:p w:rsidR="004310FA" w:rsidRPr="004310FA" w:rsidRDefault="004310FA" w:rsidP="006D687B">
      <w:pPr>
        <w:pStyle w:val="a3"/>
        <w:numPr>
          <w:ilvl w:val="2"/>
          <w:numId w:val="2"/>
        </w:numPr>
        <w:spacing w:line="400" w:lineRule="exact"/>
        <w:ind w:leftChars="0" w:left="1418" w:hanging="883"/>
        <w:jc w:val="both"/>
        <w:rPr>
          <w:rFonts w:ascii="標楷體" w:eastAsia="標楷體" w:hAnsi="標楷體"/>
          <w:sz w:val="28"/>
        </w:rPr>
      </w:pPr>
      <w:r w:rsidRPr="004310FA">
        <w:rPr>
          <w:rFonts w:ascii="標楷體" w:eastAsia="標楷體" w:hAnsi="標楷體" w:hint="eastAsia"/>
          <w:sz w:val="28"/>
        </w:rPr>
        <w:lastRenderedPageBreak/>
        <w:t>組織與人力(含組織架構圖、人力配置及其他可配合服務之相關人力資源)。</w:t>
      </w:r>
    </w:p>
    <w:p w:rsidR="004310FA" w:rsidRPr="004310FA" w:rsidRDefault="004310FA" w:rsidP="006D687B">
      <w:pPr>
        <w:pStyle w:val="a3"/>
        <w:numPr>
          <w:ilvl w:val="2"/>
          <w:numId w:val="2"/>
        </w:numPr>
        <w:spacing w:line="400" w:lineRule="exact"/>
        <w:ind w:leftChars="0" w:left="1418" w:hanging="883"/>
        <w:jc w:val="both"/>
        <w:rPr>
          <w:rFonts w:ascii="標楷體" w:eastAsia="標楷體" w:hAnsi="標楷體"/>
          <w:sz w:val="28"/>
        </w:rPr>
      </w:pPr>
      <w:r w:rsidRPr="004310FA">
        <w:rPr>
          <w:rFonts w:ascii="標楷體" w:eastAsia="標楷體" w:hAnsi="標楷體" w:hint="eastAsia"/>
          <w:sz w:val="28"/>
        </w:rPr>
        <w:t>機構之履約能力(</w:t>
      </w:r>
      <w:proofErr w:type="gramStart"/>
      <w:r w:rsidRPr="004310FA">
        <w:rPr>
          <w:rFonts w:ascii="標楷體" w:eastAsia="標楷體" w:hAnsi="標楷體" w:hint="eastAsia"/>
          <w:sz w:val="28"/>
        </w:rPr>
        <w:t>請敘明</w:t>
      </w:r>
      <w:proofErr w:type="gramEnd"/>
      <w:r w:rsidRPr="004310FA">
        <w:rPr>
          <w:rFonts w:ascii="標楷體" w:eastAsia="標楷體" w:hAnsi="標楷體" w:hint="eastAsia"/>
          <w:sz w:val="28"/>
        </w:rPr>
        <w:t>專業能力、經驗或事蹟)。</w:t>
      </w:r>
    </w:p>
    <w:p w:rsidR="004310FA" w:rsidRPr="004310FA" w:rsidRDefault="004310FA" w:rsidP="006D687B">
      <w:pPr>
        <w:pStyle w:val="a3"/>
        <w:numPr>
          <w:ilvl w:val="2"/>
          <w:numId w:val="2"/>
        </w:numPr>
        <w:spacing w:line="400" w:lineRule="exact"/>
        <w:ind w:leftChars="0" w:left="1418" w:hanging="883"/>
        <w:jc w:val="both"/>
        <w:rPr>
          <w:rFonts w:ascii="標楷體" w:eastAsia="標楷體" w:hAnsi="標楷體"/>
          <w:sz w:val="28"/>
        </w:rPr>
      </w:pPr>
      <w:r w:rsidRPr="004310FA">
        <w:rPr>
          <w:rFonts w:ascii="標楷體" w:eastAsia="標楷體" w:hAnsi="標楷體" w:hint="eastAsia"/>
          <w:sz w:val="28"/>
        </w:rPr>
        <w:t>曾自行辦理之相關方案與執行成果，現行服務項目及服務量之相關文件。</w:t>
      </w:r>
    </w:p>
    <w:p w:rsidR="00053254" w:rsidRPr="00053254" w:rsidRDefault="004310FA" w:rsidP="00053254">
      <w:pPr>
        <w:pStyle w:val="a3"/>
        <w:numPr>
          <w:ilvl w:val="2"/>
          <w:numId w:val="2"/>
        </w:numPr>
        <w:spacing w:line="400" w:lineRule="exact"/>
        <w:ind w:leftChars="0" w:left="1418" w:hanging="883"/>
        <w:jc w:val="both"/>
        <w:rPr>
          <w:rFonts w:ascii="標楷體" w:eastAsia="標楷體" w:hAnsi="標楷體"/>
          <w:sz w:val="28"/>
        </w:rPr>
      </w:pPr>
      <w:r w:rsidRPr="004310FA">
        <w:rPr>
          <w:rFonts w:ascii="標楷體" w:eastAsia="標楷體" w:hAnsi="標楷體" w:hint="eastAsia"/>
          <w:sz w:val="28"/>
        </w:rPr>
        <w:t>預期成果或推廣效益顯著性及創意或自由回饋方案。</w:t>
      </w:r>
    </w:p>
    <w:p w:rsidR="007C6F4A" w:rsidRPr="007B1EFE" w:rsidRDefault="007C6F4A" w:rsidP="007C6F4A">
      <w:pPr>
        <w:pStyle w:val="a3"/>
        <w:numPr>
          <w:ilvl w:val="1"/>
          <w:numId w:val="2"/>
        </w:numPr>
        <w:spacing w:line="400" w:lineRule="exact"/>
        <w:ind w:leftChars="0" w:left="1134" w:hanging="654"/>
        <w:jc w:val="both"/>
        <w:rPr>
          <w:rFonts w:ascii="標楷體" w:eastAsia="標楷體" w:hAnsi="標楷體"/>
          <w:sz w:val="28"/>
          <w:szCs w:val="28"/>
        </w:rPr>
      </w:pPr>
      <w:bookmarkStart w:id="0" w:name="_Hlk144825302"/>
      <w:r w:rsidRPr="00053254">
        <w:rPr>
          <w:rFonts w:ascii="標楷體" w:eastAsia="標楷體" w:hAnsi="標楷體" w:hint="eastAsia"/>
          <w:sz w:val="28"/>
        </w:rPr>
        <w:t>申請程序</w:t>
      </w:r>
    </w:p>
    <w:p w:rsidR="007C6F4A" w:rsidRPr="007B1EFE" w:rsidRDefault="007C6F4A" w:rsidP="007C6F4A">
      <w:pPr>
        <w:spacing w:line="480" w:lineRule="exact"/>
        <w:ind w:leftChars="200" w:left="1320" w:hangingChars="300" w:hanging="840"/>
        <w:rPr>
          <w:rFonts w:ascii="標楷體" w:eastAsia="標楷體" w:hAnsi="標楷體"/>
          <w:sz w:val="28"/>
          <w:szCs w:val="28"/>
        </w:rPr>
      </w:pPr>
      <w:r w:rsidRPr="007B1EFE">
        <w:rPr>
          <w:rFonts w:ascii="標楷體" w:eastAsia="標楷體" w:hAnsi="標楷體" w:hint="eastAsia"/>
          <w:sz w:val="28"/>
          <w:szCs w:val="28"/>
        </w:rPr>
        <w:t>（一）</w:t>
      </w:r>
      <w:bookmarkStart w:id="1" w:name="_Hlk148108609"/>
      <w:r w:rsidR="00AF0F23">
        <w:rPr>
          <w:rFonts w:ascii="標楷體" w:eastAsia="標楷體" w:hAnsi="標楷體" w:hint="eastAsia"/>
          <w:sz w:val="28"/>
          <w:szCs w:val="28"/>
        </w:rPr>
        <w:t>每年度依</w:t>
      </w:r>
      <w:r w:rsidRPr="007B1EFE">
        <w:rPr>
          <w:rFonts w:ascii="標楷體" w:eastAsia="標楷體" w:hAnsi="標楷體" w:hint="eastAsia"/>
          <w:sz w:val="28"/>
          <w:szCs w:val="28"/>
        </w:rPr>
        <w:t>公告期程</w:t>
      </w:r>
      <w:r w:rsidR="007344AC">
        <w:rPr>
          <w:rFonts w:ascii="標楷體" w:eastAsia="標楷體" w:hAnsi="標楷體" w:hint="eastAsia"/>
          <w:sz w:val="28"/>
          <w:szCs w:val="28"/>
        </w:rPr>
        <w:t>受理補助申請</w:t>
      </w:r>
      <w:r w:rsidRPr="007B1EFE">
        <w:rPr>
          <w:rFonts w:ascii="標楷體" w:eastAsia="標楷體" w:hAnsi="標楷體" w:hint="eastAsia"/>
          <w:sz w:val="28"/>
          <w:szCs w:val="28"/>
        </w:rPr>
        <w:t>。</w:t>
      </w:r>
      <w:bookmarkEnd w:id="1"/>
    </w:p>
    <w:p w:rsidR="007C6F4A" w:rsidRPr="007C6F4A" w:rsidRDefault="007C6F4A" w:rsidP="007C6F4A">
      <w:pPr>
        <w:spacing w:line="480" w:lineRule="exact"/>
        <w:ind w:leftChars="200" w:left="1320" w:hangingChars="300" w:hanging="840"/>
        <w:rPr>
          <w:rFonts w:ascii="標楷體" w:eastAsia="標楷體" w:hAnsi="標楷體"/>
          <w:sz w:val="28"/>
          <w:szCs w:val="28"/>
        </w:rPr>
      </w:pPr>
      <w:r w:rsidRPr="007B1EFE">
        <w:rPr>
          <w:rFonts w:ascii="標楷體" w:eastAsia="標楷體" w:hAnsi="標楷體" w:hint="eastAsia"/>
          <w:sz w:val="28"/>
          <w:szCs w:val="28"/>
        </w:rPr>
        <w:t>（二）</w:t>
      </w:r>
      <w:r w:rsidR="007344AC" w:rsidRPr="007344AC">
        <w:rPr>
          <w:rFonts w:ascii="標楷體" w:eastAsia="標楷體" w:hAnsi="標楷體" w:hint="eastAsia"/>
          <w:sz w:val="28"/>
          <w:szCs w:val="28"/>
        </w:rPr>
        <w:t>申請單位於公告期限內，依應備文件依序排列装訂，一式</w:t>
      </w:r>
      <w:r w:rsidR="007344AC" w:rsidRPr="007344AC">
        <w:rPr>
          <w:rFonts w:ascii="標楷體" w:eastAsia="標楷體" w:hAnsi="標楷體"/>
          <w:sz w:val="28"/>
          <w:szCs w:val="28"/>
        </w:rPr>
        <w:t>5</w:t>
      </w:r>
      <w:r w:rsidR="007344AC" w:rsidRPr="007344AC">
        <w:rPr>
          <w:rFonts w:ascii="標楷體" w:eastAsia="標楷體" w:hAnsi="標楷體" w:hint="eastAsia"/>
          <w:sz w:val="28"/>
          <w:szCs w:val="28"/>
        </w:rPr>
        <w:t>份，於申請期間內向本局提出申請，採郵寄方式以郵戳為憑逾期不受理，郵寄申請時信封請註明「申請</w:t>
      </w:r>
      <w:r w:rsidR="007344AC" w:rsidRPr="00CD7E19">
        <w:rPr>
          <w:rFonts w:ascii="標楷體" w:eastAsia="標楷體" w:hAnsi="標楷體" w:hint="eastAsia"/>
          <w:sz w:val="28"/>
          <w:szCs w:val="28"/>
        </w:rPr>
        <w:t>臺中市燒燙傷及顏面損傷者生活重建服務計畫</w:t>
      </w:r>
      <w:r w:rsidR="007344AC" w:rsidRPr="007344AC">
        <w:rPr>
          <w:rFonts w:ascii="標楷體" w:eastAsia="標楷體" w:hAnsi="標楷體" w:hint="eastAsia"/>
          <w:sz w:val="28"/>
          <w:szCs w:val="28"/>
        </w:rPr>
        <w:t>」，應以掛號郵寄至「</w:t>
      </w:r>
      <w:r w:rsidR="007344AC" w:rsidRPr="007344AC">
        <w:rPr>
          <w:rFonts w:ascii="標楷體" w:eastAsia="標楷體" w:hAnsi="標楷體"/>
          <w:sz w:val="28"/>
          <w:szCs w:val="28"/>
        </w:rPr>
        <w:t>407</w:t>
      </w:r>
      <w:r w:rsidR="007344AC" w:rsidRPr="007344AC">
        <w:rPr>
          <w:rFonts w:ascii="標楷體" w:eastAsia="標楷體" w:hAnsi="標楷體" w:hint="eastAsia"/>
          <w:sz w:val="28"/>
          <w:szCs w:val="28"/>
        </w:rPr>
        <w:t>臺中市西屯區臺灣大道三段</w:t>
      </w:r>
      <w:r w:rsidR="007344AC" w:rsidRPr="007344AC">
        <w:rPr>
          <w:rFonts w:ascii="標楷體" w:eastAsia="標楷體" w:hAnsi="標楷體"/>
          <w:sz w:val="28"/>
          <w:szCs w:val="28"/>
        </w:rPr>
        <w:t>99</w:t>
      </w:r>
      <w:r w:rsidR="007344AC" w:rsidRPr="007344AC">
        <w:rPr>
          <w:rFonts w:ascii="標楷體" w:eastAsia="標楷體" w:hAnsi="標楷體" w:hint="eastAsia"/>
          <w:sz w:val="28"/>
          <w:szCs w:val="28"/>
        </w:rPr>
        <w:t>號惠中樓</w:t>
      </w:r>
      <w:r w:rsidR="007344AC" w:rsidRPr="007344AC">
        <w:rPr>
          <w:rFonts w:ascii="標楷體" w:eastAsia="標楷體" w:hAnsi="標楷體"/>
          <w:sz w:val="28"/>
          <w:szCs w:val="28"/>
        </w:rPr>
        <w:t>3</w:t>
      </w:r>
      <w:r w:rsidR="007344AC" w:rsidRPr="007344AC">
        <w:rPr>
          <w:rFonts w:ascii="標楷體" w:eastAsia="標楷體" w:hAnsi="標楷體" w:hint="eastAsia"/>
          <w:sz w:val="28"/>
          <w:szCs w:val="28"/>
        </w:rPr>
        <w:t>樓社會局身心障礙福利科收」，或於截止收件日下午</w:t>
      </w:r>
      <w:r w:rsidR="007344AC" w:rsidRPr="007344AC">
        <w:rPr>
          <w:rFonts w:ascii="標楷體" w:eastAsia="標楷體" w:hAnsi="標楷體"/>
          <w:sz w:val="28"/>
          <w:szCs w:val="28"/>
        </w:rPr>
        <w:t>5</w:t>
      </w:r>
      <w:r w:rsidR="007344AC" w:rsidRPr="007344AC">
        <w:rPr>
          <w:rFonts w:ascii="標楷體" w:eastAsia="標楷體" w:hAnsi="標楷體" w:hint="eastAsia"/>
          <w:sz w:val="28"/>
          <w:szCs w:val="28"/>
        </w:rPr>
        <w:t>點前親自送交本局公文收發。</w:t>
      </w:r>
    </w:p>
    <w:p w:rsidR="00053254" w:rsidRPr="00053254" w:rsidRDefault="00053254" w:rsidP="00053254">
      <w:pPr>
        <w:pStyle w:val="a3"/>
        <w:numPr>
          <w:ilvl w:val="1"/>
          <w:numId w:val="2"/>
        </w:numPr>
        <w:spacing w:line="400" w:lineRule="exact"/>
        <w:ind w:leftChars="0" w:left="1134" w:hanging="654"/>
        <w:jc w:val="both"/>
        <w:rPr>
          <w:rFonts w:ascii="標楷體" w:eastAsia="標楷體" w:hAnsi="標楷體"/>
          <w:sz w:val="28"/>
        </w:rPr>
      </w:pPr>
      <w:r w:rsidRPr="00053254">
        <w:rPr>
          <w:rFonts w:ascii="標楷體" w:eastAsia="標楷體" w:hAnsi="標楷體" w:hint="eastAsia"/>
          <w:sz w:val="28"/>
        </w:rPr>
        <w:t>審查作業</w:t>
      </w:r>
    </w:p>
    <w:p w:rsidR="00053254" w:rsidRPr="007B1EFE" w:rsidRDefault="00053254" w:rsidP="00053254">
      <w:pPr>
        <w:spacing w:line="480" w:lineRule="exact"/>
        <w:ind w:leftChars="200" w:left="1320" w:hangingChars="300" w:hanging="840"/>
        <w:rPr>
          <w:rFonts w:ascii="標楷體" w:eastAsia="標楷體" w:hAnsi="標楷體"/>
          <w:sz w:val="28"/>
          <w:szCs w:val="28"/>
        </w:rPr>
      </w:pPr>
      <w:r w:rsidRPr="007B1EFE">
        <w:rPr>
          <w:rFonts w:ascii="標楷體" w:eastAsia="標楷體" w:hAnsi="標楷體" w:hint="eastAsia"/>
          <w:sz w:val="28"/>
          <w:szCs w:val="28"/>
        </w:rPr>
        <w:t>（一）初審</w:t>
      </w:r>
    </w:p>
    <w:p w:rsidR="0002033E" w:rsidRPr="0002033E" w:rsidRDefault="00053254" w:rsidP="0002033E">
      <w:pPr>
        <w:spacing w:line="480" w:lineRule="exact"/>
        <w:ind w:leftChars="436" w:left="1326" w:hangingChars="100" w:hanging="280"/>
        <w:rPr>
          <w:rFonts w:ascii="標楷體" w:eastAsia="標楷體" w:hAnsi="標楷體"/>
          <w:sz w:val="28"/>
          <w:szCs w:val="28"/>
        </w:rPr>
      </w:pPr>
      <w:r w:rsidRPr="007B1EFE">
        <w:rPr>
          <w:rFonts w:ascii="標楷體" w:eastAsia="標楷體" w:hAnsi="標楷體" w:hint="eastAsia"/>
          <w:sz w:val="28"/>
          <w:szCs w:val="28"/>
        </w:rPr>
        <w:t>1.</w:t>
      </w:r>
      <w:r w:rsidR="0002033E" w:rsidRPr="0002033E">
        <w:rPr>
          <w:rFonts w:ascii="標楷體" w:eastAsia="標楷體" w:hAnsi="標楷體" w:hint="eastAsia"/>
          <w:sz w:val="28"/>
          <w:szCs w:val="28"/>
        </w:rPr>
        <w:t>由本局業務相關人員審查申請單位資格及應備文件，資格審查合格者可參與複審。</w:t>
      </w:r>
    </w:p>
    <w:p w:rsidR="0002033E" w:rsidRPr="0002033E" w:rsidRDefault="0002033E" w:rsidP="00D746FD">
      <w:pPr>
        <w:spacing w:line="480" w:lineRule="exact"/>
        <w:ind w:leftChars="436" w:left="1326" w:hangingChars="100" w:hanging="280"/>
        <w:rPr>
          <w:rFonts w:ascii="標楷體" w:eastAsia="標楷體" w:hAnsi="標楷體"/>
          <w:sz w:val="28"/>
          <w:szCs w:val="28"/>
        </w:rPr>
      </w:pPr>
      <w:r w:rsidRPr="0002033E">
        <w:rPr>
          <w:rFonts w:ascii="標楷體" w:eastAsia="標楷體" w:hAnsi="標楷體" w:hint="eastAsia"/>
          <w:sz w:val="28"/>
          <w:szCs w:val="28"/>
        </w:rPr>
        <w:t>2.如申請資料不齊全者，將通知補件，如未於通知期限內補齊（正）者，逾期</w:t>
      </w:r>
      <w:proofErr w:type="gramStart"/>
      <w:r w:rsidRPr="0002033E">
        <w:rPr>
          <w:rFonts w:ascii="標楷體" w:eastAsia="標楷體" w:hAnsi="標楷體" w:hint="eastAsia"/>
          <w:sz w:val="28"/>
          <w:szCs w:val="28"/>
        </w:rPr>
        <w:t>不</w:t>
      </w:r>
      <w:proofErr w:type="gramEnd"/>
      <w:r w:rsidRPr="0002033E">
        <w:rPr>
          <w:rFonts w:ascii="標楷體" w:eastAsia="標楷體" w:hAnsi="標楷體" w:hint="eastAsia"/>
          <w:sz w:val="28"/>
          <w:szCs w:val="28"/>
        </w:rPr>
        <w:t>補正或或補正不全者，視同資格不符，不得參加複審。</w:t>
      </w:r>
      <w:r w:rsidR="00D746FD" w:rsidRPr="0002033E">
        <w:rPr>
          <w:rFonts w:ascii="標楷體" w:eastAsia="標楷體" w:hAnsi="標楷體"/>
          <w:sz w:val="28"/>
          <w:szCs w:val="28"/>
        </w:rPr>
        <w:t xml:space="preserve"> </w:t>
      </w:r>
    </w:p>
    <w:p w:rsidR="00053254" w:rsidRPr="007B1EFE" w:rsidRDefault="00D746FD" w:rsidP="0002033E">
      <w:pPr>
        <w:spacing w:line="480" w:lineRule="exact"/>
        <w:ind w:leftChars="436" w:left="1326" w:hangingChars="100" w:hanging="280"/>
        <w:rPr>
          <w:rFonts w:ascii="標楷體" w:eastAsia="標楷體" w:hAnsi="標楷體"/>
          <w:sz w:val="28"/>
          <w:szCs w:val="28"/>
        </w:rPr>
      </w:pPr>
      <w:r>
        <w:rPr>
          <w:rFonts w:ascii="標楷體" w:eastAsia="標楷體" w:hAnsi="標楷體" w:hint="eastAsia"/>
          <w:sz w:val="28"/>
          <w:szCs w:val="28"/>
        </w:rPr>
        <w:t>3</w:t>
      </w:r>
      <w:r w:rsidR="0002033E" w:rsidRPr="0002033E">
        <w:rPr>
          <w:rFonts w:ascii="標楷體" w:eastAsia="標楷體" w:hAnsi="標楷體" w:hint="eastAsia"/>
          <w:sz w:val="28"/>
          <w:szCs w:val="28"/>
        </w:rPr>
        <w:t>.申請承辦單位不得以同計畫案或類似計畫重複申請衛生福利部、本市公益彩券盈餘基金等其他補助。</w:t>
      </w:r>
      <w:r w:rsidR="00053254" w:rsidRPr="007B1EFE">
        <w:rPr>
          <w:rFonts w:ascii="標楷體" w:eastAsia="標楷體" w:hAnsi="標楷體" w:hint="eastAsia"/>
          <w:sz w:val="28"/>
          <w:szCs w:val="28"/>
        </w:rPr>
        <w:t>由本局業務相關人員審查申請單位資格及應備文件，資格審查合格者可參與</w:t>
      </w:r>
      <w:proofErr w:type="gramStart"/>
      <w:r w:rsidR="00053254" w:rsidRPr="007B1EFE">
        <w:rPr>
          <w:rFonts w:ascii="標楷體" w:eastAsia="標楷體" w:hAnsi="標楷體" w:hint="eastAsia"/>
          <w:sz w:val="28"/>
          <w:szCs w:val="28"/>
        </w:rPr>
        <w:t>複</w:t>
      </w:r>
      <w:proofErr w:type="gramEnd"/>
      <w:r w:rsidR="00053254" w:rsidRPr="007B1EFE">
        <w:rPr>
          <w:rFonts w:ascii="標楷體" w:eastAsia="標楷體" w:hAnsi="標楷體" w:hint="eastAsia"/>
          <w:sz w:val="28"/>
          <w:szCs w:val="28"/>
        </w:rPr>
        <w:t>審。</w:t>
      </w:r>
    </w:p>
    <w:p w:rsidR="00053254" w:rsidRPr="007B1EFE" w:rsidRDefault="00053254" w:rsidP="00053254">
      <w:pPr>
        <w:spacing w:line="480" w:lineRule="exact"/>
        <w:ind w:leftChars="200" w:left="1320" w:hangingChars="300" w:hanging="840"/>
        <w:rPr>
          <w:rFonts w:ascii="標楷體" w:eastAsia="標楷體" w:hAnsi="標楷體"/>
          <w:sz w:val="28"/>
          <w:szCs w:val="28"/>
        </w:rPr>
      </w:pPr>
      <w:r w:rsidRPr="007B1EFE">
        <w:rPr>
          <w:rFonts w:ascii="標楷體" w:eastAsia="標楷體" w:hAnsi="標楷體" w:hint="eastAsia"/>
          <w:sz w:val="28"/>
          <w:szCs w:val="28"/>
        </w:rPr>
        <w:t>（二）</w:t>
      </w:r>
      <w:proofErr w:type="gramStart"/>
      <w:r w:rsidRPr="007B1EFE">
        <w:rPr>
          <w:rFonts w:ascii="標楷體" w:eastAsia="標楷體" w:hAnsi="標楷體" w:hint="eastAsia"/>
          <w:sz w:val="28"/>
          <w:szCs w:val="28"/>
        </w:rPr>
        <w:t>複</w:t>
      </w:r>
      <w:proofErr w:type="gramEnd"/>
      <w:r w:rsidRPr="007B1EFE">
        <w:rPr>
          <w:rFonts w:ascii="標楷體" w:eastAsia="標楷體" w:hAnsi="標楷體" w:hint="eastAsia"/>
          <w:sz w:val="28"/>
          <w:szCs w:val="28"/>
        </w:rPr>
        <w:t>審</w:t>
      </w:r>
    </w:p>
    <w:p w:rsidR="0002033E" w:rsidRPr="0002033E" w:rsidRDefault="0002033E" w:rsidP="0002033E">
      <w:pPr>
        <w:spacing w:line="480" w:lineRule="exact"/>
        <w:ind w:leftChars="436" w:left="1326" w:hangingChars="100" w:hanging="280"/>
        <w:rPr>
          <w:rFonts w:ascii="標楷體" w:eastAsia="標楷體" w:hAnsi="標楷體"/>
          <w:sz w:val="28"/>
          <w:szCs w:val="28"/>
        </w:rPr>
      </w:pPr>
      <w:r w:rsidRPr="0002033E">
        <w:rPr>
          <w:rFonts w:ascii="標楷體" w:eastAsia="標楷體" w:hAnsi="標楷體" w:hint="eastAsia"/>
          <w:sz w:val="28"/>
          <w:szCs w:val="28"/>
        </w:rPr>
        <w:t>1.</w:t>
      </w:r>
      <w:proofErr w:type="gramStart"/>
      <w:r w:rsidRPr="0002033E">
        <w:rPr>
          <w:rFonts w:ascii="標楷體" w:eastAsia="標楷體" w:hAnsi="標楷體" w:hint="eastAsia"/>
          <w:sz w:val="28"/>
          <w:szCs w:val="28"/>
        </w:rPr>
        <w:t>複</w:t>
      </w:r>
      <w:proofErr w:type="gramEnd"/>
      <w:r w:rsidRPr="0002033E">
        <w:rPr>
          <w:rFonts w:ascii="標楷體" w:eastAsia="標楷體" w:hAnsi="標楷體" w:hint="eastAsia"/>
          <w:sz w:val="28"/>
          <w:szCs w:val="28"/>
        </w:rPr>
        <w:t>審日期：本局完成初審後，另行安排並通知參加審查會議。</w:t>
      </w:r>
    </w:p>
    <w:p w:rsidR="00053254" w:rsidRPr="007B1EFE" w:rsidRDefault="0002033E" w:rsidP="0002033E">
      <w:pPr>
        <w:spacing w:line="480" w:lineRule="exact"/>
        <w:ind w:leftChars="436" w:left="1326" w:hangingChars="100" w:hanging="280"/>
        <w:rPr>
          <w:rFonts w:ascii="標楷體" w:eastAsia="標楷體" w:hAnsi="標楷體"/>
          <w:sz w:val="28"/>
          <w:szCs w:val="28"/>
        </w:rPr>
      </w:pPr>
      <w:r w:rsidRPr="0002033E">
        <w:rPr>
          <w:rFonts w:ascii="標楷體" w:eastAsia="標楷體" w:hAnsi="標楷體" w:hint="eastAsia"/>
          <w:sz w:val="28"/>
          <w:szCs w:val="28"/>
        </w:rPr>
        <w:t>2.召開審查會議，由本局邀集相關專家學者辦理審查會議審核服務計畫書，並由申請單位派員列席審查會議，進行服務計畫簡報，由審查委員依審查指標進行評審。</w:t>
      </w:r>
    </w:p>
    <w:p w:rsidR="00053254" w:rsidRPr="007B1EFE" w:rsidRDefault="00053254" w:rsidP="00053254">
      <w:pPr>
        <w:spacing w:line="480" w:lineRule="exact"/>
        <w:ind w:leftChars="200" w:left="1320" w:hangingChars="300" w:hanging="840"/>
        <w:rPr>
          <w:rFonts w:ascii="標楷體" w:eastAsia="標楷體" w:hAnsi="標楷體"/>
          <w:sz w:val="28"/>
          <w:szCs w:val="28"/>
        </w:rPr>
      </w:pPr>
      <w:r w:rsidRPr="007B1EFE">
        <w:rPr>
          <w:rFonts w:ascii="標楷體" w:eastAsia="標楷體" w:hAnsi="標楷體" w:hint="eastAsia"/>
          <w:sz w:val="28"/>
          <w:szCs w:val="28"/>
        </w:rPr>
        <w:t>（三）審查基準及配分權重</w:t>
      </w:r>
    </w:p>
    <w:p w:rsidR="00053254" w:rsidRPr="007B1EFE" w:rsidRDefault="00053254" w:rsidP="00053254">
      <w:pPr>
        <w:spacing w:line="480" w:lineRule="exact"/>
        <w:ind w:leftChars="413" w:left="1271" w:hangingChars="100" w:hanging="280"/>
        <w:rPr>
          <w:rFonts w:ascii="標楷體" w:eastAsia="標楷體" w:hAnsi="標楷體"/>
          <w:sz w:val="28"/>
          <w:szCs w:val="28"/>
        </w:rPr>
      </w:pPr>
      <w:r w:rsidRPr="007B1EFE">
        <w:rPr>
          <w:rFonts w:ascii="標楷體" w:eastAsia="標楷體" w:hAnsi="標楷體" w:hint="eastAsia"/>
          <w:sz w:val="28"/>
          <w:szCs w:val="28"/>
        </w:rPr>
        <w:t>1.計畫執行能力50%(身心障礙者需求調查、個案需求評估機制、個案開</w:t>
      </w:r>
      <w:r w:rsidRPr="007B1EFE">
        <w:rPr>
          <w:rFonts w:ascii="標楷體" w:eastAsia="標楷體" w:hAnsi="標楷體" w:hint="eastAsia"/>
          <w:sz w:val="28"/>
          <w:szCs w:val="28"/>
        </w:rPr>
        <w:lastRenderedPageBreak/>
        <w:t>發及服務宣導策略、重建訓練服務規劃、服務流程、年度工作</w:t>
      </w:r>
      <w:proofErr w:type="gramStart"/>
      <w:r w:rsidRPr="007B1EFE">
        <w:rPr>
          <w:rFonts w:ascii="標楷體" w:eastAsia="標楷體" w:hAnsi="標楷體" w:hint="eastAsia"/>
          <w:sz w:val="28"/>
          <w:szCs w:val="28"/>
        </w:rPr>
        <w:t>期程甘特</w:t>
      </w:r>
      <w:proofErr w:type="gramEnd"/>
      <w:r w:rsidRPr="007B1EFE">
        <w:rPr>
          <w:rFonts w:ascii="標楷體" w:eastAsia="標楷體" w:hAnsi="標楷體" w:hint="eastAsia"/>
          <w:sz w:val="28"/>
          <w:szCs w:val="28"/>
        </w:rPr>
        <w:t>圖)。</w:t>
      </w:r>
    </w:p>
    <w:p w:rsidR="00053254" w:rsidRPr="007B1EFE" w:rsidRDefault="00053254" w:rsidP="00053254">
      <w:pPr>
        <w:spacing w:line="480" w:lineRule="exact"/>
        <w:ind w:leftChars="413" w:left="1271" w:hangingChars="100" w:hanging="280"/>
        <w:rPr>
          <w:rFonts w:ascii="標楷體" w:eastAsia="標楷體" w:hAnsi="標楷體"/>
          <w:sz w:val="28"/>
          <w:szCs w:val="28"/>
        </w:rPr>
      </w:pPr>
      <w:r w:rsidRPr="007B1EFE">
        <w:rPr>
          <w:rFonts w:ascii="標楷體" w:eastAsia="標楷體" w:hAnsi="標楷體" w:hint="eastAsia"/>
          <w:sz w:val="28"/>
          <w:szCs w:val="28"/>
        </w:rPr>
        <w:t>2.計畫管理能力30%(含督導制度規劃、滿意度調查規劃及申訴管道規劃)</w:t>
      </w:r>
    </w:p>
    <w:p w:rsidR="00053254" w:rsidRPr="007B1EFE" w:rsidRDefault="00053254" w:rsidP="00053254">
      <w:pPr>
        <w:spacing w:line="480" w:lineRule="exact"/>
        <w:ind w:leftChars="413" w:left="1271" w:hangingChars="100" w:hanging="280"/>
        <w:rPr>
          <w:rFonts w:ascii="標楷體" w:eastAsia="標楷體" w:hAnsi="標楷體"/>
          <w:sz w:val="28"/>
          <w:szCs w:val="28"/>
        </w:rPr>
      </w:pPr>
      <w:r w:rsidRPr="007B1EFE">
        <w:rPr>
          <w:rFonts w:ascii="標楷體" w:eastAsia="標楷體" w:hAnsi="標楷體" w:hint="eastAsia"/>
          <w:sz w:val="28"/>
          <w:szCs w:val="28"/>
        </w:rPr>
        <w:t>3.組織及專業能力10%(組織及財務健全性、專業人員配置適切性、過往相關服務執行實績)。</w:t>
      </w:r>
    </w:p>
    <w:p w:rsidR="00053254" w:rsidRPr="007B1EFE" w:rsidRDefault="00053254" w:rsidP="00053254">
      <w:pPr>
        <w:spacing w:line="480" w:lineRule="exact"/>
        <w:ind w:leftChars="413" w:left="1271" w:hangingChars="100" w:hanging="280"/>
        <w:rPr>
          <w:rFonts w:ascii="標楷體" w:eastAsia="標楷體" w:hAnsi="標楷體"/>
          <w:sz w:val="28"/>
          <w:szCs w:val="28"/>
        </w:rPr>
      </w:pPr>
      <w:r w:rsidRPr="007B1EFE">
        <w:rPr>
          <w:rFonts w:ascii="標楷體" w:eastAsia="標楷體" w:hAnsi="標楷體" w:hint="eastAsia"/>
          <w:sz w:val="28"/>
          <w:szCs w:val="28"/>
        </w:rPr>
        <w:t>4.簡報與答</w:t>
      </w:r>
      <w:proofErr w:type="gramStart"/>
      <w:r w:rsidRPr="007B1EFE">
        <w:rPr>
          <w:rFonts w:ascii="標楷體" w:eastAsia="標楷體" w:hAnsi="標楷體" w:hint="eastAsia"/>
          <w:sz w:val="28"/>
          <w:szCs w:val="28"/>
        </w:rPr>
        <w:t>詢</w:t>
      </w:r>
      <w:proofErr w:type="gramEnd"/>
      <w:r w:rsidRPr="007B1EFE">
        <w:rPr>
          <w:rFonts w:ascii="標楷體" w:eastAsia="標楷體" w:hAnsi="標楷體" w:hint="eastAsia"/>
          <w:sz w:val="28"/>
          <w:szCs w:val="28"/>
        </w:rPr>
        <w:t>情形10%。</w:t>
      </w:r>
    </w:p>
    <w:p w:rsidR="00F03225" w:rsidRPr="00F03225" w:rsidRDefault="00F03225" w:rsidP="00F03225">
      <w:pPr>
        <w:spacing w:line="480" w:lineRule="exact"/>
        <w:ind w:leftChars="200" w:left="1320" w:hangingChars="300" w:hanging="840"/>
        <w:rPr>
          <w:rFonts w:ascii="標楷體" w:eastAsia="標楷體" w:hAnsi="標楷體"/>
          <w:sz w:val="28"/>
          <w:szCs w:val="28"/>
        </w:rPr>
      </w:pPr>
      <w:r w:rsidRPr="007B1EFE">
        <w:rPr>
          <w:rFonts w:ascii="標楷體" w:eastAsia="標楷體" w:hAnsi="標楷體" w:hint="eastAsia"/>
          <w:sz w:val="28"/>
          <w:szCs w:val="28"/>
        </w:rPr>
        <w:t>（三）</w:t>
      </w:r>
      <w:r w:rsidRPr="00F03225">
        <w:rPr>
          <w:rFonts w:ascii="標楷體" w:eastAsia="標楷體" w:hAnsi="標楷體" w:hint="eastAsia"/>
          <w:sz w:val="28"/>
          <w:szCs w:val="28"/>
        </w:rPr>
        <w:t>錄取標準：審核分數平均達80分（含）以上之單位</w:t>
      </w:r>
      <w:r w:rsidRPr="00F03225">
        <w:rPr>
          <w:rFonts w:ascii="標楷體" w:eastAsia="標楷體" w:hAnsi="標楷體"/>
          <w:sz w:val="28"/>
          <w:szCs w:val="28"/>
        </w:rPr>
        <w:t>，</w:t>
      </w:r>
      <w:r w:rsidRPr="00F03225">
        <w:rPr>
          <w:rFonts w:ascii="標楷體" w:eastAsia="標楷體" w:hAnsi="標楷體" w:hint="eastAsia"/>
          <w:sz w:val="28"/>
          <w:szCs w:val="28"/>
        </w:rPr>
        <w:t>依分數高低</w:t>
      </w:r>
      <w:r w:rsidR="007344AC">
        <w:rPr>
          <w:rFonts w:ascii="標楷體" w:eastAsia="標楷體" w:hAnsi="標楷體" w:hint="eastAsia"/>
          <w:sz w:val="28"/>
          <w:szCs w:val="28"/>
        </w:rPr>
        <w:t>擇優</w:t>
      </w:r>
      <w:r w:rsidRPr="00F03225">
        <w:rPr>
          <w:rFonts w:ascii="標楷體" w:eastAsia="標楷體" w:hAnsi="標楷體"/>
          <w:sz w:val="28"/>
          <w:szCs w:val="28"/>
        </w:rPr>
        <w:t>錄取</w:t>
      </w:r>
      <w:r w:rsidRPr="00F03225">
        <w:rPr>
          <w:rFonts w:ascii="標楷體" w:eastAsia="標楷體" w:hAnsi="標楷體" w:hint="eastAsia"/>
          <w:sz w:val="28"/>
          <w:szCs w:val="28"/>
        </w:rPr>
        <w:t>，如有2家以上相同分數者，依序依審查基準項目得分較高者錄取，如4項分數皆相同，抽籤決定之</w:t>
      </w:r>
      <w:r w:rsidRPr="00F03225">
        <w:rPr>
          <w:rFonts w:ascii="標楷體" w:eastAsia="標楷體" w:hAnsi="標楷體"/>
          <w:sz w:val="28"/>
          <w:szCs w:val="28"/>
        </w:rPr>
        <w:t>。</w:t>
      </w:r>
    </w:p>
    <w:p w:rsidR="00984F64" w:rsidRPr="007226C6" w:rsidRDefault="00F03225" w:rsidP="007226C6">
      <w:pPr>
        <w:pStyle w:val="a3"/>
        <w:numPr>
          <w:ilvl w:val="1"/>
          <w:numId w:val="2"/>
        </w:numPr>
        <w:spacing w:line="400" w:lineRule="exact"/>
        <w:ind w:leftChars="0" w:left="1134" w:hanging="654"/>
        <w:jc w:val="both"/>
        <w:rPr>
          <w:rFonts w:ascii="標楷體" w:eastAsia="標楷體" w:hAnsi="標楷體"/>
          <w:sz w:val="28"/>
        </w:rPr>
      </w:pPr>
      <w:r w:rsidRPr="00F03225">
        <w:rPr>
          <w:rFonts w:ascii="標楷體" w:eastAsia="標楷體" w:hAnsi="標楷體" w:hint="eastAsia"/>
          <w:sz w:val="28"/>
        </w:rPr>
        <w:t>最近2年內</w:t>
      </w:r>
      <w:r w:rsidR="007226C6">
        <w:rPr>
          <w:rFonts w:ascii="標楷體" w:eastAsia="標楷體" w:hAnsi="標楷體" w:hint="eastAsia"/>
          <w:sz w:val="28"/>
        </w:rPr>
        <w:t>(含當年度)</w:t>
      </w:r>
      <w:r w:rsidRPr="00F03225">
        <w:rPr>
          <w:rFonts w:ascii="標楷體" w:eastAsia="標楷體" w:hAnsi="標楷體" w:hint="eastAsia"/>
          <w:sz w:val="28"/>
        </w:rPr>
        <w:t>經評鑑優等</w:t>
      </w:r>
      <w:r w:rsidR="007226C6">
        <w:rPr>
          <w:rFonts w:ascii="標楷體" w:eastAsia="標楷體" w:hAnsi="標楷體" w:hint="eastAsia"/>
          <w:sz w:val="28"/>
        </w:rPr>
        <w:t>且經查核無重大缺失</w:t>
      </w:r>
      <w:r w:rsidRPr="007226C6">
        <w:rPr>
          <w:rFonts w:ascii="標楷體" w:eastAsia="標楷體" w:hAnsi="標楷體" w:hint="eastAsia"/>
          <w:sz w:val="28"/>
        </w:rPr>
        <w:t>者，單位申請下一年度計畫得優先核予補助。</w:t>
      </w:r>
    </w:p>
    <w:bookmarkEnd w:id="0"/>
    <w:p w:rsidR="004310FA" w:rsidRPr="007344AC" w:rsidRDefault="004310FA" w:rsidP="007344AC">
      <w:pPr>
        <w:pStyle w:val="a3"/>
        <w:numPr>
          <w:ilvl w:val="0"/>
          <w:numId w:val="2"/>
        </w:numPr>
        <w:spacing w:line="400" w:lineRule="exact"/>
        <w:ind w:leftChars="0" w:left="567" w:hanging="567"/>
        <w:jc w:val="both"/>
        <w:rPr>
          <w:rFonts w:ascii="標楷體" w:eastAsia="標楷體" w:hAnsi="標楷體"/>
          <w:sz w:val="28"/>
        </w:rPr>
      </w:pPr>
      <w:r w:rsidRPr="007344AC">
        <w:rPr>
          <w:rFonts w:ascii="標楷體" w:eastAsia="標楷體" w:hAnsi="標楷體" w:hint="eastAsia"/>
          <w:sz w:val="28"/>
        </w:rPr>
        <w:t>服務地點</w:t>
      </w:r>
    </w:p>
    <w:p w:rsidR="004310FA" w:rsidRPr="004310FA" w:rsidRDefault="004310FA" w:rsidP="006D687B">
      <w:pPr>
        <w:pStyle w:val="a3"/>
        <w:spacing w:line="400" w:lineRule="exact"/>
        <w:ind w:leftChars="0" w:left="567"/>
        <w:jc w:val="both"/>
        <w:rPr>
          <w:rFonts w:ascii="標楷體" w:eastAsia="標楷體" w:hAnsi="標楷體"/>
          <w:sz w:val="28"/>
        </w:rPr>
      </w:pPr>
      <w:r w:rsidRPr="004310FA">
        <w:rPr>
          <w:rFonts w:ascii="標楷體" w:eastAsia="標楷體" w:hAnsi="標楷體" w:hint="eastAsia"/>
          <w:sz w:val="28"/>
        </w:rPr>
        <w:t>由服務單位於本市轄內設置辦公及服務處所。</w:t>
      </w:r>
    </w:p>
    <w:p w:rsidR="004310FA" w:rsidRDefault="004310FA" w:rsidP="006D687B">
      <w:pPr>
        <w:pStyle w:val="a3"/>
        <w:numPr>
          <w:ilvl w:val="0"/>
          <w:numId w:val="2"/>
        </w:numPr>
        <w:spacing w:line="400" w:lineRule="exact"/>
        <w:ind w:leftChars="0" w:left="567" w:hanging="567"/>
        <w:jc w:val="both"/>
        <w:rPr>
          <w:rFonts w:ascii="標楷體" w:eastAsia="標楷體" w:hAnsi="標楷體"/>
          <w:sz w:val="28"/>
        </w:rPr>
      </w:pPr>
      <w:r w:rsidRPr="004310FA">
        <w:rPr>
          <w:rFonts w:ascii="標楷體" w:eastAsia="標楷體" w:hAnsi="標楷體" w:hint="eastAsia"/>
          <w:sz w:val="28"/>
        </w:rPr>
        <w:t>補助辦理事項</w:t>
      </w:r>
    </w:p>
    <w:p w:rsidR="004310FA" w:rsidRDefault="007344AC" w:rsidP="006D687B">
      <w:pPr>
        <w:pStyle w:val="a3"/>
        <w:numPr>
          <w:ilvl w:val="1"/>
          <w:numId w:val="2"/>
        </w:numPr>
        <w:spacing w:line="400" w:lineRule="exact"/>
        <w:ind w:leftChars="0" w:left="1134" w:hanging="654"/>
        <w:jc w:val="both"/>
        <w:rPr>
          <w:rFonts w:ascii="標楷體" w:eastAsia="標楷體" w:hAnsi="標楷體"/>
          <w:sz w:val="28"/>
        </w:rPr>
      </w:pPr>
      <w:r>
        <w:rPr>
          <w:rFonts w:ascii="標楷體" w:eastAsia="標楷體" w:hAnsi="標楷體" w:hint="eastAsia"/>
          <w:sz w:val="28"/>
        </w:rPr>
        <w:t>行政管理</w:t>
      </w:r>
    </w:p>
    <w:p w:rsidR="004310FA" w:rsidRPr="004B3F6B" w:rsidRDefault="004310FA" w:rsidP="004B3F6B">
      <w:pPr>
        <w:pStyle w:val="a3"/>
        <w:numPr>
          <w:ilvl w:val="2"/>
          <w:numId w:val="2"/>
        </w:numPr>
        <w:spacing w:line="400" w:lineRule="exact"/>
        <w:ind w:leftChars="0" w:left="1418" w:hanging="851"/>
        <w:jc w:val="both"/>
        <w:rPr>
          <w:rFonts w:ascii="標楷體" w:eastAsia="標楷體" w:hAnsi="標楷體"/>
          <w:sz w:val="28"/>
        </w:rPr>
      </w:pPr>
      <w:r w:rsidRPr="004B3F6B">
        <w:rPr>
          <w:rFonts w:ascii="標楷體" w:eastAsia="標楷體" w:hAnsi="標楷體"/>
          <w:sz w:val="28"/>
        </w:rPr>
        <w:t>服務提供單位應</w:t>
      </w:r>
      <w:proofErr w:type="gramStart"/>
      <w:r w:rsidRPr="004B3F6B">
        <w:rPr>
          <w:rFonts w:ascii="標楷體" w:eastAsia="標楷體" w:hAnsi="標楷體"/>
          <w:sz w:val="28"/>
        </w:rPr>
        <w:t>遴</w:t>
      </w:r>
      <w:proofErr w:type="gramEnd"/>
      <w:r w:rsidRPr="004B3F6B">
        <w:rPr>
          <w:rFonts w:ascii="標楷體" w:eastAsia="標楷體" w:hAnsi="標楷體"/>
          <w:sz w:val="28"/>
        </w:rPr>
        <w:t>用或結合符合資格之人員依所定之計畫執行業務，並於方案期限內完成各項應辦事項，並於服務前檢附相關證明文件報機關備查，執行業務之專業人員人事異動10日內應函報本局備查。</w:t>
      </w:r>
    </w:p>
    <w:p w:rsidR="004310FA" w:rsidRPr="004B3F6B" w:rsidRDefault="004310FA" w:rsidP="004B3F6B">
      <w:pPr>
        <w:pStyle w:val="a3"/>
        <w:numPr>
          <w:ilvl w:val="2"/>
          <w:numId w:val="2"/>
        </w:numPr>
        <w:spacing w:line="400" w:lineRule="exact"/>
        <w:ind w:leftChars="0" w:left="1418" w:hanging="851"/>
        <w:jc w:val="both"/>
        <w:rPr>
          <w:rFonts w:ascii="標楷體" w:eastAsia="標楷體" w:hAnsi="標楷體"/>
          <w:sz w:val="28"/>
        </w:rPr>
      </w:pPr>
      <w:r w:rsidRPr="004B3F6B">
        <w:rPr>
          <w:rFonts w:ascii="標楷體" w:eastAsia="標楷體" w:hAnsi="標楷體"/>
          <w:sz w:val="28"/>
        </w:rPr>
        <w:t>專業身心障礙者服務人員每年應接受二十小時以上身心障礙福利服務相關課程之在職訓練。</w:t>
      </w:r>
    </w:p>
    <w:p w:rsidR="004310FA" w:rsidRPr="004B3F6B" w:rsidRDefault="004310FA" w:rsidP="004B3F6B">
      <w:pPr>
        <w:pStyle w:val="a3"/>
        <w:numPr>
          <w:ilvl w:val="2"/>
          <w:numId w:val="2"/>
        </w:numPr>
        <w:spacing w:line="400" w:lineRule="exact"/>
        <w:ind w:leftChars="0" w:left="1418" w:hanging="851"/>
        <w:jc w:val="both"/>
        <w:rPr>
          <w:rFonts w:ascii="標楷體" w:eastAsia="標楷體" w:hAnsi="標楷體"/>
          <w:sz w:val="28"/>
        </w:rPr>
      </w:pPr>
      <w:r w:rsidRPr="004B3F6B">
        <w:rPr>
          <w:rFonts w:ascii="標楷體" w:eastAsia="標楷體" w:hAnsi="標楷體"/>
          <w:sz w:val="28"/>
        </w:rPr>
        <w:t>應建立個案個別化重建服務計畫，並與服務使用者訂定服務合約書。</w:t>
      </w:r>
    </w:p>
    <w:p w:rsidR="004310FA" w:rsidRPr="004B3F6B" w:rsidRDefault="004310FA" w:rsidP="004B3F6B">
      <w:pPr>
        <w:pStyle w:val="a3"/>
        <w:numPr>
          <w:ilvl w:val="2"/>
          <w:numId w:val="2"/>
        </w:numPr>
        <w:spacing w:line="400" w:lineRule="exact"/>
        <w:ind w:leftChars="0" w:left="1418" w:hanging="851"/>
        <w:jc w:val="both"/>
        <w:rPr>
          <w:rFonts w:ascii="標楷體" w:eastAsia="標楷體" w:hAnsi="標楷體"/>
          <w:sz w:val="28"/>
        </w:rPr>
      </w:pPr>
      <w:r w:rsidRPr="004B3F6B">
        <w:rPr>
          <w:rFonts w:ascii="標楷體" w:eastAsia="標楷體" w:hAnsi="標楷體" w:hint="eastAsia"/>
          <w:sz w:val="28"/>
        </w:rPr>
        <w:t>應建立內外聘督導機制，每月應辦理1次個別督導及每季應召開1次團體督導會議並須留有督導紀錄，且須將督導紀錄附於每季成果冊及年度成果冊中。</w:t>
      </w:r>
    </w:p>
    <w:p w:rsidR="004310FA" w:rsidRPr="004B3F6B" w:rsidRDefault="004310FA" w:rsidP="004B3F6B">
      <w:pPr>
        <w:pStyle w:val="a3"/>
        <w:numPr>
          <w:ilvl w:val="2"/>
          <w:numId w:val="2"/>
        </w:numPr>
        <w:spacing w:line="400" w:lineRule="exact"/>
        <w:ind w:leftChars="0" w:left="1418" w:hanging="851"/>
        <w:jc w:val="both"/>
        <w:rPr>
          <w:rFonts w:ascii="標楷體" w:eastAsia="標楷體" w:hAnsi="標楷體"/>
          <w:sz w:val="28"/>
        </w:rPr>
      </w:pPr>
      <w:r w:rsidRPr="004B3F6B">
        <w:rPr>
          <w:rFonts w:ascii="標楷體" w:eastAsia="標楷體" w:hAnsi="標楷體"/>
          <w:sz w:val="28"/>
        </w:rPr>
        <w:t>以個案管理方式進行需求評估，辦理日常生活能力培養、社交活動及人際關係訓練、其他生活重建服務，並結合資源辦理職業重建服務。</w:t>
      </w:r>
    </w:p>
    <w:p w:rsidR="004310FA" w:rsidRPr="004B3F6B" w:rsidRDefault="004310FA" w:rsidP="004B3F6B">
      <w:pPr>
        <w:pStyle w:val="a3"/>
        <w:numPr>
          <w:ilvl w:val="2"/>
          <w:numId w:val="2"/>
        </w:numPr>
        <w:spacing w:line="400" w:lineRule="exact"/>
        <w:ind w:leftChars="0" w:left="1418" w:hanging="851"/>
        <w:jc w:val="both"/>
        <w:rPr>
          <w:rFonts w:ascii="標楷體" w:eastAsia="標楷體" w:hAnsi="標楷體"/>
          <w:sz w:val="28"/>
        </w:rPr>
      </w:pPr>
      <w:r w:rsidRPr="004B3F6B">
        <w:rPr>
          <w:rFonts w:ascii="標楷體" w:eastAsia="標楷體" w:hAnsi="標楷體"/>
          <w:sz w:val="28"/>
        </w:rPr>
        <w:t>應撰寫個案紀錄並定期追蹤瞭解個案狀況及辦理生涯轉銜執行事項。視服務對象狀況擬定重建計畫，並於服務過程中依實際需求修正重建計畫，重建服務期滿應提供轉銜服務。</w:t>
      </w:r>
    </w:p>
    <w:p w:rsidR="004310FA" w:rsidRPr="004B3F6B" w:rsidRDefault="004310FA" w:rsidP="004B3F6B">
      <w:pPr>
        <w:pStyle w:val="a3"/>
        <w:numPr>
          <w:ilvl w:val="2"/>
          <w:numId w:val="2"/>
        </w:numPr>
        <w:spacing w:line="400" w:lineRule="exact"/>
        <w:ind w:leftChars="0" w:left="1418" w:hanging="851"/>
        <w:jc w:val="both"/>
        <w:rPr>
          <w:rFonts w:ascii="標楷體" w:eastAsia="標楷體" w:hAnsi="標楷體"/>
          <w:sz w:val="28"/>
        </w:rPr>
      </w:pPr>
      <w:r w:rsidRPr="004B3F6B">
        <w:rPr>
          <w:rFonts w:ascii="標楷體" w:eastAsia="標楷體" w:hAnsi="標楷體"/>
          <w:sz w:val="28"/>
        </w:rPr>
        <w:t>應建立申訴機制及進行滿意度調查，並針對調查結果進行問題解決、回饋處理，並將調查分析結果附於年度成果冊中。</w:t>
      </w:r>
    </w:p>
    <w:p w:rsidR="004310FA" w:rsidRPr="004B3F6B" w:rsidRDefault="004310FA" w:rsidP="004B3F6B">
      <w:pPr>
        <w:pStyle w:val="a3"/>
        <w:numPr>
          <w:ilvl w:val="2"/>
          <w:numId w:val="2"/>
        </w:numPr>
        <w:spacing w:line="400" w:lineRule="exact"/>
        <w:ind w:leftChars="0" w:left="1418" w:hanging="851"/>
        <w:jc w:val="both"/>
        <w:rPr>
          <w:rFonts w:ascii="標楷體" w:eastAsia="標楷體" w:hAnsi="標楷體"/>
          <w:sz w:val="28"/>
        </w:rPr>
      </w:pPr>
      <w:r w:rsidRPr="004B3F6B">
        <w:rPr>
          <w:rFonts w:ascii="標楷體" w:eastAsia="標楷體" w:hAnsi="標楷體"/>
          <w:sz w:val="28"/>
        </w:rPr>
        <w:t>補助方案涉及各類人事費補助款(含薪資及年終獎金)，服務單位應以</w:t>
      </w:r>
      <w:r w:rsidRPr="004B3F6B">
        <w:rPr>
          <w:rFonts w:ascii="標楷體" w:eastAsia="標楷體" w:hAnsi="標楷體"/>
          <w:sz w:val="28"/>
        </w:rPr>
        <w:lastRenderedPageBreak/>
        <w:t>轉帳方式支付所屬員工，並於每次</w:t>
      </w:r>
      <w:proofErr w:type="gramStart"/>
      <w:r w:rsidRPr="004B3F6B">
        <w:rPr>
          <w:rFonts w:ascii="標楷體" w:eastAsia="標楷體" w:hAnsi="標楷體"/>
          <w:sz w:val="28"/>
        </w:rPr>
        <w:t>請款時檢據</w:t>
      </w:r>
      <w:proofErr w:type="gramEnd"/>
      <w:r w:rsidRPr="004B3F6B">
        <w:rPr>
          <w:rFonts w:ascii="標楷體" w:eastAsia="標楷體" w:hAnsi="標楷體"/>
          <w:sz w:val="28"/>
        </w:rPr>
        <w:t>匯款證明及人事費補助</w:t>
      </w:r>
      <w:proofErr w:type="gramStart"/>
      <w:r w:rsidRPr="004B3F6B">
        <w:rPr>
          <w:rFonts w:ascii="標楷體" w:eastAsia="標楷體" w:hAnsi="標楷體"/>
          <w:sz w:val="28"/>
        </w:rPr>
        <w:t>簽領</w:t>
      </w:r>
      <w:proofErr w:type="gramEnd"/>
      <w:r w:rsidRPr="004B3F6B">
        <w:rPr>
          <w:rFonts w:ascii="標楷體" w:eastAsia="標楷體" w:hAnsi="標楷體"/>
          <w:sz w:val="28"/>
        </w:rPr>
        <w:t>單</w:t>
      </w:r>
      <w:r w:rsidRPr="004B3F6B">
        <w:rPr>
          <w:rFonts w:ascii="標楷體" w:eastAsia="標楷體" w:hAnsi="標楷體" w:hint="eastAsia"/>
          <w:sz w:val="28"/>
        </w:rPr>
        <w:t>，不得</w:t>
      </w:r>
      <w:r w:rsidRPr="004B3F6B">
        <w:rPr>
          <w:rFonts w:ascii="標楷體" w:eastAsia="標楷體" w:hAnsi="標楷體"/>
          <w:sz w:val="28"/>
        </w:rPr>
        <w:t>有不當使用或強迫回捐情事。</w:t>
      </w:r>
    </w:p>
    <w:p w:rsidR="004310FA" w:rsidRDefault="004310FA" w:rsidP="006D687B">
      <w:pPr>
        <w:pStyle w:val="a3"/>
        <w:numPr>
          <w:ilvl w:val="1"/>
          <w:numId w:val="2"/>
        </w:numPr>
        <w:spacing w:line="400" w:lineRule="exact"/>
        <w:ind w:leftChars="0" w:left="1134" w:hanging="654"/>
        <w:jc w:val="both"/>
        <w:rPr>
          <w:rFonts w:ascii="標楷體" w:eastAsia="標楷體" w:hAnsi="標楷體"/>
          <w:sz w:val="28"/>
        </w:rPr>
      </w:pPr>
      <w:r>
        <w:rPr>
          <w:rFonts w:ascii="標楷體" w:eastAsia="標楷體" w:hAnsi="標楷體" w:hint="eastAsia"/>
          <w:sz w:val="28"/>
        </w:rPr>
        <w:t>服務項目</w:t>
      </w:r>
    </w:p>
    <w:p w:rsidR="004310FA" w:rsidRPr="004B3F6B" w:rsidRDefault="004310FA" w:rsidP="004B3F6B">
      <w:pPr>
        <w:pStyle w:val="a3"/>
        <w:numPr>
          <w:ilvl w:val="2"/>
          <w:numId w:val="2"/>
        </w:numPr>
        <w:spacing w:line="400" w:lineRule="exact"/>
        <w:ind w:leftChars="0" w:left="1418" w:hanging="851"/>
        <w:jc w:val="both"/>
        <w:rPr>
          <w:rFonts w:ascii="標楷體" w:eastAsia="標楷體" w:hAnsi="標楷體"/>
          <w:sz w:val="28"/>
        </w:rPr>
      </w:pPr>
      <w:r w:rsidRPr="004B3F6B">
        <w:rPr>
          <w:rFonts w:ascii="標楷體" w:eastAsia="標楷體" w:hAnsi="標楷體" w:hint="eastAsia"/>
          <w:sz w:val="28"/>
        </w:rPr>
        <w:t>生理重建服務</w:t>
      </w:r>
    </w:p>
    <w:p w:rsidR="004310FA" w:rsidRPr="004310FA" w:rsidRDefault="004310FA" w:rsidP="004B3F6B">
      <w:pPr>
        <w:pStyle w:val="a3"/>
        <w:numPr>
          <w:ilvl w:val="3"/>
          <w:numId w:val="2"/>
        </w:numPr>
        <w:spacing w:line="400" w:lineRule="exact"/>
        <w:ind w:leftChars="0" w:left="1418" w:hanging="284"/>
        <w:jc w:val="both"/>
        <w:rPr>
          <w:rFonts w:ascii="標楷體" w:eastAsia="標楷體" w:hAnsi="標楷體"/>
          <w:sz w:val="28"/>
        </w:rPr>
      </w:pPr>
      <w:r w:rsidRPr="004310FA">
        <w:rPr>
          <w:rFonts w:ascii="標楷體" w:eastAsia="標楷體" w:hAnsi="標楷體" w:hint="eastAsia"/>
          <w:sz w:val="28"/>
        </w:rPr>
        <w:t>復健訓練。</w:t>
      </w:r>
    </w:p>
    <w:p w:rsidR="004310FA" w:rsidRPr="004310FA" w:rsidRDefault="004310FA" w:rsidP="004B3F6B">
      <w:pPr>
        <w:pStyle w:val="a3"/>
        <w:numPr>
          <w:ilvl w:val="3"/>
          <w:numId w:val="2"/>
        </w:numPr>
        <w:spacing w:line="400" w:lineRule="exact"/>
        <w:ind w:leftChars="0" w:left="1418" w:hanging="284"/>
        <w:jc w:val="both"/>
        <w:rPr>
          <w:rFonts w:ascii="標楷體" w:eastAsia="標楷體" w:hAnsi="標楷體"/>
          <w:sz w:val="28"/>
        </w:rPr>
      </w:pPr>
      <w:proofErr w:type="gramStart"/>
      <w:r w:rsidRPr="004310FA">
        <w:rPr>
          <w:rFonts w:ascii="標楷體" w:eastAsia="標楷體" w:hAnsi="標楷體" w:hint="eastAsia"/>
          <w:sz w:val="28"/>
        </w:rPr>
        <w:t>壓力衣輔具</w:t>
      </w:r>
      <w:proofErr w:type="gramEnd"/>
      <w:r w:rsidRPr="004310FA">
        <w:rPr>
          <w:rFonts w:ascii="標楷體" w:eastAsia="標楷體" w:hAnsi="標楷體" w:hint="eastAsia"/>
          <w:sz w:val="28"/>
        </w:rPr>
        <w:t>指導服務︰提供</w:t>
      </w:r>
      <w:proofErr w:type="gramStart"/>
      <w:r w:rsidRPr="004310FA">
        <w:rPr>
          <w:rFonts w:ascii="標楷體" w:eastAsia="標楷體" w:hAnsi="標楷體" w:hint="eastAsia"/>
          <w:sz w:val="28"/>
        </w:rPr>
        <w:t>壓力衣量</w:t>
      </w:r>
      <w:proofErr w:type="gramEnd"/>
      <w:r w:rsidRPr="004310FA">
        <w:rPr>
          <w:rFonts w:ascii="標楷體" w:eastAsia="標楷體" w:hAnsi="標楷體" w:hint="eastAsia"/>
          <w:sz w:val="28"/>
        </w:rPr>
        <w:t>製及穿戴服務。</w:t>
      </w:r>
    </w:p>
    <w:p w:rsidR="004310FA" w:rsidRPr="004310FA" w:rsidRDefault="004310FA" w:rsidP="004B3F6B">
      <w:pPr>
        <w:pStyle w:val="a3"/>
        <w:numPr>
          <w:ilvl w:val="3"/>
          <w:numId w:val="2"/>
        </w:numPr>
        <w:spacing w:line="400" w:lineRule="exact"/>
        <w:ind w:leftChars="0" w:left="1418" w:hanging="284"/>
        <w:jc w:val="both"/>
        <w:rPr>
          <w:rFonts w:ascii="標楷體" w:eastAsia="標楷體" w:hAnsi="標楷體"/>
          <w:sz w:val="28"/>
        </w:rPr>
      </w:pPr>
      <w:r w:rsidRPr="004310FA">
        <w:rPr>
          <w:rFonts w:ascii="標楷體" w:eastAsia="標楷體" w:hAnsi="標楷體" w:hint="eastAsia"/>
          <w:sz w:val="28"/>
        </w:rPr>
        <w:t>日常生活技能培養：包括日常生活能力培養服務、自我照顧及居家生活能力培養或訓練、社區生活參與之促進訓練及其他與日常活動能力有關培養或訓練。</w:t>
      </w:r>
    </w:p>
    <w:p w:rsidR="004310FA" w:rsidRPr="004310FA" w:rsidRDefault="004310FA" w:rsidP="004B3F6B">
      <w:pPr>
        <w:pStyle w:val="a3"/>
        <w:numPr>
          <w:ilvl w:val="3"/>
          <w:numId w:val="2"/>
        </w:numPr>
        <w:spacing w:line="400" w:lineRule="exact"/>
        <w:ind w:leftChars="0" w:left="1418" w:hanging="284"/>
        <w:jc w:val="both"/>
        <w:rPr>
          <w:rFonts w:ascii="標楷體" w:eastAsia="標楷體" w:hAnsi="標楷體"/>
          <w:sz w:val="28"/>
        </w:rPr>
      </w:pPr>
      <w:r w:rsidRPr="004310FA">
        <w:rPr>
          <w:rFonts w:ascii="標楷體" w:eastAsia="標楷體" w:hAnsi="標楷體" w:hint="eastAsia"/>
          <w:sz w:val="28"/>
        </w:rPr>
        <w:t>社交活動及人際關係之訓練。</w:t>
      </w:r>
    </w:p>
    <w:p w:rsidR="004310FA" w:rsidRDefault="004310FA" w:rsidP="004B3F6B">
      <w:pPr>
        <w:pStyle w:val="a3"/>
        <w:numPr>
          <w:ilvl w:val="3"/>
          <w:numId w:val="2"/>
        </w:numPr>
        <w:spacing w:line="400" w:lineRule="exact"/>
        <w:ind w:leftChars="0" w:left="1418" w:hanging="284"/>
        <w:jc w:val="both"/>
        <w:rPr>
          <w:rFonts w:ascii="標楷體" w:eastAsia="標楷體" w:hAnsi="標楷體"/>
          <w:sz w:val="28"/>
        </w:rPr>
      </w:pPr>
      <w:r w:rsidRPr="004310FA">
        <w:rPr>
          <w:rFonts w:ascii="標楷體" w:eastAsia="標楷體" w:hAnsi="標楷體" w:hint="eastAsia"/>
          <w:sz w:val="28"/>
        </w:rPr>
        <w:t>其他生活重建服務。</w:t>
      </w:r>
    </w:p>
    <w:p w:rsidR="004310FA" w:rsidRDefault="004310FA" w:rsidP="004B3F6B">
      <w:pPr>
        <w:pStyle w:val="a3"/>
        <w:numPr>
          <w:ilvl w:val="2"/>
          <w:numId w:val="2"/>
        </w:numPr>
        <w:spacing w:line="400" w:lineRule="exact"/>
        <w:ind w:leftChars="0" w:left="1418" w:hanging="851"/>
        <w:jc w:val="both"/>
        <w:rPr>
          <w:rFonts w:ascii="標楷體" w:eastAsia="標楷體" w:hAnsi="標楷體"/>
          <w:sz w:val="28"/>
        </w:rPr>
      </w:pPr>
      <w:r w:rsidRPr="004B3F6B">
        <w:rPr>
          <w:rFonts w:ascii="標楷體" w:eastAsia="標楷體" w:hAnsi="標楷體" w:hint="eastAsia"/>
          <w:sz w:val="28"/>
        </w:rPr>
        <w:t>心理暨社會重建服務</w:t>
      </w:r>
    </w:p>
    <w:p w:rsidR="004310FA" w:rsidRPr="004310FA" w:rsidRDefault="004310FA" w:rsidP="004B3F6B">
      <w:pPr>
        <w:pStyle w:val="a3"/>
        <w:numPr>
          <w:ilvl w:val="0"/>
          <w:numId w:val="14"/>
        </w:numPr>
        <w:spacing w:line="400" w:lineRule="exact"/>
        <w:ind w:leftChars="0" w:left="1843" w:hanging="403"/>
        <w:jc w:val="both"/>
        <w:rPr>
          <w:rFonts w:ascii="標楷體" w:eastAsia="標楷體" w:hAnsi="標楷體"/>
          <w:sz w:val="28"/>
        </w:rPr>
      </w:pPr>
      <w:r w:rsidRPr="004310FA">
        <w:rPr>
          <w:rFonts w:ascii="標楷體" w:eastAsia="標楷體" w:hAnsi="標楷體" w:hint="eastAsia"/>
          <w:sz w:val="28"/>
        </w:rPr>
        <w:t>心理服務</w:t>
      </w:r>
      <w:proofErr w:type="gramStart"/>
      <w:r w:rsidRPr="004310FA">
        <w:rPr>
          <w:rFonts w:ascii="標楷體" w:eastAsia="標楷體" w:hAnsi="標楷體" w:hint="eastAsia"/>
          <w:sz w:val="28"/>
        </w:rPr>
        <w:t>︰</w:t>
      </w:r>
      <w:proofErr w:type="gramEnd"/>
      <w:r w:rsidRPr="004310FA">
        <w:rPr>
          <w:rFonts w:ascii="標楷體" w:eastAsia="標楷體" w:hAnsi="標楷體" w:hint="eastAsia"/>
          <w:sz w:val="28"/>
        </w:rPr>
        <w:t>提供個別化心理諮詢服務及轉介心理衛生相關專業人員，協助傷者面對創傷，早日恢復以往生活。</w:t>
      </w:r>
    </w:p>
    <w:p w:rsidR="004310FA" w:rsidRPr="004310FA" w:rsidRDefault="004310FA" w:rsidP="004B3F6B">
      <w:pPr>
        <w:pStyle w:val="a3"/>
        <w:numPr>
          <w:ilvl w:val="0"/>
          <w:numId w:val="14"/>
        </w:numPr>
        <w:spacing w:line="400" w:lineRule="exact"/>
        <w:ind w:leftChars="0" w:left="1843" w:hanging="403"/>
        <w:jc w:val="both"/>
        <w:rPr>
          <w:rFonts w:ascii="標楷體" w:eastAsia="標楷體" w:hAnsi="標楷體"/>
          <w:sz w:val="28"/>
        </w:rPr>
      </w:pPr>
      <w:r w:rsidRPr="004310FA">
        <w:rPr>
          <w:rFonts w:ascii="標楷體" w:eastAsia="標楷體" w:hAnsi="標楷體" w:hint="eastAsia"/>
          <w:sz w:val="28"/>
        </w:rPr>
        <w:t>情緒支持服務：視個案需要辦理心靈講座、支持性團體及主題性團體等活動，給予傷者及其家人心理及情緒支持疏導。</w:t>
      </w:r>
    </w:p>
    <w:p w:rsidR="004310FA" w:rsidRPr="004310FA" w:rsidRDefault="004310FA" w:rsidP="004B3F6B">
      <w:pPr>
        <w:pStyle w:val="a3"/>
        <w:numPr>
          <w:ilvl w:val="0"/>
          <w:numId w:val="14"/>
        </w:numPr>
        <w:spacing w:line="400" w:lineRule="exact"/>
        <w:ind w:leftChars="0" w:left="1843" w:hanging="425"/>
        <w:jc w:val="both"/>
        <w:rPr>
          <w:rFonts w:ascii="標楷體" w:eastAsia="標楷體" w:hAnsi="標楷體"/>
          <w:sz w:val="28"/>
        </w:rPr>
      </w:pPr>
      <w:r w:rsidRPr="004310FA">
        <w:rPr>
          <w:rFonts w:ascii="標楷體" w:eastAsia="標楷體" w:hAnsi="標楷體" w:hint="eastAsia"/>
          <w:sz w:val="28"/>
        </w:rPr>
        <w:t>社會適應服務</w:t>
      </w:r>
      <w:proofErr w:type="gramStart"/>
      <w:r w:rsidRPr="004310FA">
        <w:rPr>
          <w:rFonts w:ascii="標楷體" w:eastAsia="標楷體" w:hAnsi="標楷體" w:hint="eastAsia"/>
          <w:sz w:val="28"/>
        </w:rPr>
        <w:t>︰</w:t>
      </w:r>
      <w:proofErr w:type="gramEnd"/>
      <w:r w:rsidRPr="004310FA">
        <w:rPr>
          <w:rFonts w:ascii="標楷體" w:eastAsia="標楷體" w:hAnsi="標楷體" w:hint="eastAsia"/>
          <w:sz w:val="28"/>
        </w:rPr>
        <w:t xml:space="preserve">視個案需要辦理社會參與活動，協助傷者重返社會。 </w:t>
      </w:r>
    </w:p>
    <w:p w:rsidR="004310FA" w:rsidRPr="004310FA" w:rsidRDefault="004310FA" w:rsidP="004B3F6B">
      <w:pPr>
        <w:pStyle w:val="a3"/>
        <w:numPr>
          <w:ilvl w:val="0"/>
          <w:numId w:val="14"/>
        </w:numPr>
        <w:spacing w:line="400" w:lineRule="exact"/>
        <w:ind w:leftChars="0" w:left="1843" w:hanging="403"/>
        <w:jc w:val="both"/>
        <w:rPr>
          <w:rFonts w:ascii="標楷體" w:eastAsia="標楷體" w:hAnsi="標楷體"/>
          <w:sz w:val="28"/>
        </w:rPr>
      </w:pPr>
      <w:r w:rsidRPr="004310FA">
        <w:rPr>
          <w:rFonts w:ascii="標楷體" w:eastAsia="標楷體" w:hAnsi="標楷體" w:hint="eastAsia"/>
          <w:sz w:val="28"/>
        </w:rPr>
        <w:t>復健表揚活動</w:t>
      </w:r>
      <w:proofErr w:type="gramStart"/>
      <w:r w:rsidRPr="004310FA">
        <w:rPr>
          <w:rFonts w:ascii="標楷體" w:eastAsia="標楷體" w:hAnsi="標楷體" w:hint="eastAsia"/>
          <w:sz w:val="28"/>
        </w:rPr>
        <w:t>︰</w:t>
      </w:r>
      <w:proofErr w:type="gramEnd"/>
      <w:r w:rsidRPr="004310FA">
        <w:rPr>
          <w:rFonts w:ascii="標楷體" w:eastAsia="標楷體" w:hAnsi="標楷體" w:hint="eastAsia"/>
          <w:sz w:val="28"/>
        </w:rPr>
        <w:t>視個案需要辦理復健表揚活動，</w:t>
      </w:r>
      <w:proofErr w:type="gramStart"/>
      <w:r w:rsidRPr="004310FA">
        <w:rPr>
          <w:rFonts w:ascii="標楷體" w:eastAsia="標楷體" w:hAnsi="標楷體" w:hint="eastAsia"/>
          <w:sz w:val="28"/>
        </w:rPr>
        <w:t>讓傷</w:t>
      </w:r>
      <w:proofErr w:type="gramEnd"/>
      <w:r w:rsidRPr="004310FA">
        <w:rPr>
          <w:rFonts w:ascii="標楷體" w:eastAsia="標楷體" w:hAnsi="標楷體" w:hint="eastAsia"/>
          <w:sz w:val="28"/>
        </w:rPr>
        <w:t>者對復健產生信心，藉以激勵其復健動機。</w:t>
      </w:r>
    </w:p>
    <w:p w:rsidR="004310FA" w:rsidRPr="005B026A" w:rsidRDefault="004310FA" w:rsidP="004B3F6B">
      <w:pPr>
        <w:pStyle w:val="a3"/>
        <w:numPr>
          <w:ilvl w:val="0"/>
          <w:numId w:val="14"/>
        </w:numPr>
        <w:spacing w:line="400" w:lineRule="exact"/>
        <w:ind w:leftChars="0" w:left="1843" w:hanging="403"/>
        <w:jc w:val="both"/>
        <w:rPr>
          <w:rFonts w:ascii="標楷體" w:eastAsia="標楷體" w:hAnsi="標楷體"/>
          <w:sz w:val="28"/>
        </w:rPr>
      </w:pPr>
      <w:r w:rsidRPr="005B026A">
        <w:rPr>
          <w:rFonts w:ascii="標楷體" w:eastAsia="標楷體" w:hAnsi="標楷體" w:hint="eastAsia"/>
          <w:sz w:val="28"/>
        </w:rPr>
        <w:t>其他法律、就學、就業等需求資源連結。</w:t>
      </w:r>
    </w:p>
    <w:p w:rsidR="004310FA" w:rsidRPr="004B3F6B" w:rsidRDefault="004310FA" w:rsidP="004B3F6B">
      <w:pPr>
        <w:pStyle w:val="a3"/>
        <w:numPr>
          <w:ilvl w:val="2"/>
          <w:numId w:val="2"/>
        </w:numPr>
        <w:spacing w:line="400" w:lineRule="exact"/>
        <w:ind w:leftChars="0" w:left="1418" w:hanging="851"/>
        <w:jc w:val="both"/>
        <w:rPr>
          <w:rFonts w:ascii="標楷體" w:eastAsia="標楷體" w:hAnsi="標楷體"/>
          <w:sz w:val="28"/>
        </w:rPr>
      </w:pPr>
      <w:r w:rsidRPr="004B3F6B">
        <w:rPr>
          <w:rFonts w:ascii="標楷體" w:eastAsia="標楷體" w:hAnsi="標楷體" w:hint="eastAsia"/>
          <w:sz w:val="28"/>
        </w:rPr>
        <w:t>銜接準備服務</w:t>
      </w:r>
    </w:p>
    <w:p w:rsidR="005B026A" w:rsidRDefault="005B026A" w:rsidP="004B3F6B">
      <w:pPr>
        <w:pStyle w:val="a3"/>
        <w:spacing w:line="400" w:lineRule="exact"/>
        <w:ind w:leftChars="0" w:left="1418"/>
        <w:jc w:val="both"/>
        <w:rPr>
          <w:rFonts w:ascii="標楷體" w:eastAsia="標楷體" w:hAnsi="標楷體"/>
          <w:sz w:val="28"/>
        </w:rPr>
      </w:pPr>
      <w:r w:rsidRPr="005B026A">
        <w:rPr>
          <w:rFonts w:ascii="標楷體" w:eastAsia="標楷體" w:hAnsi="標楷體" w:hint="eastAsia"/>
          <w:sz w:val="28"/>
        </w:rPr>
        <w:t>提供燒傷服務使用者在未來重返工作或學校前的準備，銜接就業或就學準備，協助服務使用者能力的提升及環境適應，使其能順利重返職場或學校，儘早自力更生回歸社會。</w:t>
      </w:r>
    </w:p>
    <w:p w:rsidR="004310FA" w:rsidRPr="004B3F6B" w:rsidRDefault="004310FA" w:rsidP="004B3F6B">
      <w:pPr>
        <w:pStyle w:val="a3"/>
        <w:numPr>
          <w:ilvl w:val="2"/>
          <w:numId w:val="2"/>
        </w:numPr>
        <w:spacing w:line="400" w:lineRule="exact"/>
        <w:ind w:leftChars="0" w:left="1418" w:hanging="851"/>
        <w:jc w:val="both"/>
        <w:rPr>
          <w:rFonts w:ascii="標楷體" w:eastAsia="標楷體" w:hAnsi="標楷體"/>
          <w:sz w:val="28"/>
        </w:rPr>
      </w:pPr>
      <w:r w:rsidRPr="004B3F6B">
        <w:rPr>
          <w:rFonts w:ascii="標楷體" w:eastAsia="標楷體" w:hAnsi="標楷體" w:hint="eastAsia"/>
          <w:sz w:val="28"/>
        </w:rPr>
        <w:t>服務對象權益維護事項</w:t>
      </w:r>
    </w:p>
    <w:p w:rsidR="005B026A" w:rsidRPr="005B026A" w:rsidRDefault="005B026A" w:rsidP="004B3F6B">
      <w:pPr>
        <w:pStyle w:val="a3"/>
        <w:numPr>
          <w:ilvl w:val="3"/>
          <w:numId w:val="2"/>
        </w:numPr>
        <w:spacing w:line="400" w:lineRule="exact"/>
        <w:ind w:leftChars="0" w:left="1418" w:hanging="284"/>
        <w:jc w:val="both"/>
        <w:rPr>
          <w:rFonts w:ascii="標楷體" w:eastAsia="標楷體" w:hAnsi="標楷體"/>
          <w:sz w:val="28"/>
        </w:rPr>
      </w:pPr>
      <w:r w:rsidRPr="005B026A">
        <w:rPr>
          <w:rFonts w:ascii="標楷體" w:eastAsia="標楷體" w:hAnsi="標楷體" w:hint="eastAsia"/>
          <w:sz w:val="28"/>
        </w:rPr>
        <w:t>簽訂服務同意書</w:t>
      </w:r>
      <w:r>
        <w:rPr>
          <w:rFonts w:ascii="標楷體" w:eastAsia="標楷體" w:hAnsi="標楷體" w:hint="eastAsia"/>
          <w:sz w:val="28"/>
        </w:rPr>
        <w:t>：</w:t>
      </w:r>
    </w:p>
    <w:p w:rsidR="00CF3515" w:rsidRDefault="005B026A" w:rsidP="00CF3515">
      <w:pPr>
        <w:pStyle w:val="a3"/>
        <w:spacing w:line="400" w:lineRule="exact"/>
        <w:ind w:leftChars="0" w:left="1418"/>
        <w:jc w:val="both"/>
        <w:rPr>
          <w:rFonts w:ascii="標楷體" w:eastAsia="標楷體" w:hAnsi="標楷體"/>
          <w:sz w:val="28"/>
        </w:rPr>
      </w:pPr>
      <w:r w:rsidRPr="005B026A">
        <w:rPr>
          <w:rFonts w:ascii="標楷體" w:eastAsia="標楷體" w:hAnsi="標楷體" w:hint="eastAsia"/>
          <w:sz w:val="28"/>
        </w:rPr>
        <w:t>在服務使用者正式接受服務前，應向服務對象說明服務範圍、服務項目等，讓服務對象清楚並做選擇。當服務對象確定接受服務後，簽訂服務同意書。服務同意書應記載服務對象相關權利與義務。</w:t>
      </w:r>
    </w:p>
    <w:p w:rsidR="00CF3515" w:rsidRDefault="005B026A" w:rsidP="00CF3515">
      <w:pPr>
        <w:pStyle w:val="a3"/>
        <w:numPr>
          <w:ilvl w:val="3"/>
          <w:numId w:val="2"/>
        </w:numPr>
        <w:spacing w:line="400" w:lineRule="exact"/>
        <w:ind w:leftChars="0" w:left="1418" w:hanging="284"/>
        <w:jc w:val="both"/>
        <w:rPr>
          <w:rFonts w:ascii="標楷體" w:eastAsia="標楷體" w:hAnsi="標楷體"/>
          <w:sz w:val="28"/>
        </w:rPr>
      </w:pPr>
      <w:r w:rsidRPr="00CF3515">
        <w:rPr>
          <w:rFonts w:ascii="標楷體" w:eastAsia="標楷體" w:hAnsi="標楷體" w:hint="eastAsia"/>
          <w:sz w:val="28"/>
        </w:rPr>
        <w:t>資料管理與保密：</w:t>
      </w:r>
    </w:p>
    <w:p w:rsidR="00CF3515" w:rsidRPr="00CF3515" w:rsidRDefault="005B026A" w:rsidP="00CF3515">
      <w:pPr>
        <w:spacing w:line="400" w:lineRule="exact"/>
        <w:ind w:left="1440"/>
        <w:jc w:val="both"/>
        <w:rPr>
          <w:rFonts w:ascii="標楷體" w:eastAsia="標楷體" w:hAnsi="標楷體"/>
          <w:sz w:val="28"/>
        </w:rPr>
      </w:pPr>
      <w:r w:rsidRPr="00CF3515">
        <w:rPr>
          <w:rFonts w:ascii="標楷體" w:eastAsia="標楷體" w:hAnsi="標楷體" w:hint="eastAsia"/>
          <w:sz w:val="28"/>
        </w:rPr>
        <w:t>服務對象相關資料與記錄，妥善儲存並上鎖，若為系統內電腦資料應設定權限，以做為管理。資料紀錄除服務提供者外，其他人不得任意翻閱，紀錄需有必要理由並經服務單位督導簽核同意。</w:t>
      </w:r>
    </w:p>
    <w:p w:rsidR="00CF3515" w:rsidRDefault="005B026A" w:rsidP="00CF3515">
      <w:pPr>
        <w:pStyle w:val="a3"/>
        <w:numPr>
          <w:ilvl w:val="3"/>
          <w:numId w:val="2"/>
        </w:numPr>
        <w:spacing w:line="400" w:lineRule="exact"/>
        <w:ind w:leftChars="0" w:left="1418" w:hanging="284"/>
        <w:jc w:val="both"/>
        <w:rPr>
          <w:rFonts w:ascii="標楷體" w:eastAsia="標楷體" w:hAnsi="標楷體"/>
          <w:sz w:val="28"/>
        </w:rPr>
      </w:pPr>
      <w:r w:rsidRPr="00CF3515">
        <w:rPr>
          <w:rFonts w:ascii="標楷體" w:eastAsia="標楷體" w:hAnsi="標楷體" w:hint="eastAsia"/>
          <w:sz w:val="28"/>
        </w:rPr>
        <w:t>申訴處理流程：</w:t>
      </w:r>
    </w:p>
    <w:p w:rsidR="005B026A" w:rsidRPr="00CF3515" w:rsidRDefault="005B026A" w:rsidP="00CF3515">
      <w:pPr>
        <w:pStyle w:val="a3"/>
        <w:spacing w:line="400" w:lineRule="exact"/>
        <w:ind w:leftChars="0" w:left="1418"/>
        <w:jc w:val="both"/>
        <w:rPr>
          <w:rFonts w:ascii="標楷體" w:eastAsia="標楷體" w:hAnsi="標楷體"/>
          <w:sz w:val="28"/>
        </w:rPr>
      </w:pPr>
      <w:r w:rsidRPr="00CF3515">
        <w:rPr>
          <w:rFonts w:ascii="標楷體" w:eastAsia="標楷體" w:hAnsi="標楷體" w:hint="eastAsia"/>
          <w:sz w:val="28"/>
        </w:rPr>
        <w:lastRenderedPageBreak/>
        <w:t>應訂有明確之服務對象抱怨及申訴處理辦法。</w:t>
      </w:r>
    </w:p>
    <w:p w:rsidR="007344AC" w:rsidRDefault="005B026A" w:rsidP="007344AC">
      <w:pPr>
        <w:pStyle w:val="a3"/>
        <w:numPr>
          <w:ilvl w:val="2"/>
          <w:numId w:val="2"/>
        </w:numPr>
        <w:spacing w:line="400" w:lineRule="exact"/>
        <w:ind w:leftChars="0" w:left="1418" w:hanging="851"/>
        <w:jc w:val="both"/>
        <w:rPr>
          <w:rFonts w:ascii="標楷體" w:eastAsia="標楷體" w:hAnsi="標楷體"/>
          <w:sz w:val="28"/>
        </w:rPr>
      </w:pPr>
      <w:r w:rsidRPr="005B026A">
        <w:rPr>
          <w:rFonts w:ascii="標楷體" w:eastAsia="標楷體" w:hAnsi="標楷體" w:hint="eastAsia"/>
          <w:sz w:val="28"/>
        </w:rPr>
        <w:t>辦理服務成效評量與執行事項</w:t>
      </w:r>
    </w:p>
    <w:p w:rsidR="007344AC" w:rsidRDefault="005B026A" w:rsidP="007344AC">
      <w:pPr>
        <w:pStyle w:val="a3"/>
        <w:numPr>
          <w:ilvl w:val="3"/>
          <w:numId w:val="2"/>
        </w:numPr>
        <w:spacing w:line="400" w:lineRule="exact"/>
        <w:ind w:leftChars="0" w:left="1418" w:hanging="284"/>
        <w:jc w:val="both"/>
        <w:rPr>
          <w:rFonts w:ascii="標楷體" w:eastAsia="標楷體" w:hAnsi="標楷體"/>
          <w:sz w:val="28"/>
        </w:rPr>
      </w:pPr>
      <w:r w:rsidRPr="007344AC">
        <w:rPr>
          <w:rFonts w:ascii="標楷體" w:eastAsia="標楷體" w:hAnsi="標楷體" w:hint="eastAsia"/>
          <w:sz w:val="28"/>
        </w:rPr>
        <w:t>個案服務累計案量應達25案。</w:t>
      </w:r>
    </w:p>
    <w:p w:rsidR="007344AC" w:rsidRDefault="005B026A" w:rsidP="007344AC">
      <w:pPr>
        <w:pStyle w:val="a3"/>
        <w:numPr>
          <w:ilvl w:val="3"/>
          <w:numId w:val="2"/>
        </w:numPr>
        <w:spacing w:line="400" w:lineRule="exact"/>
        <w:ind w:leftChars="0" w:left="1418" w:hanging="284"/>
        <w:jc w:val="both"/>
        <w:rPr>
          <w:rFonts w:ascii="標楷體" w:eastAsia="標楷體" w:hAnsi="標楷體"/>
          <w:sz w:val="28"/>
        </w:rPr>
      </w:pPr>
      <w:r w:rsidRPr="007344AC">
        <w:rPr>
          <w:rFonts w:ascii="標楷體" w:eastAsia="標楷體" w:hAnsi="標楷體" w:hint="eastAsia"/>
          <w:sz w:val="28"/>
        </w:rPr>
        <w:t>每名個案每月應提供1次面訪或1次電訪服務。</w:t>
      </w:r>
    </w:p>
    <w:p w:rsidR="005B026A" w:rsidRPr="007344AC" w:rsidRDefault="005B026A" w:rsidP="007344AC">
      <w:pPr>
        <w:pStyle w:val="a3"/>
        <w:numPr>
          <w:ilvl w:val="3"/>
          <w:numId w:val="2"/>
        </w:numPr>
        <w:spacing w:line="400" w:lineRule="exact"/>
        <w:ind w:leftChars="0" w:left="1418" w:hanging="284"/>
        <w:jc w:val="both"/>
        <w:rPr>
          <w:rFonts w:ascii="標楷體" w:eastAsia="標楷體" w:hAnsi="標楷體"/>
          <w:sz w:val="28"/>
        </w:rPr>
      </w:pPr>
      <w:r w:rsidRPr="007344AC">
        <w:rPr>
          <w:rFonts w:ascii="標楷體" w:eastAsia="標楷體" w:hAnsi="標楷體" w:hint="eastAsia"/>
          <w:sz w:val="28"/>
        </w:rPr>
        <w:t>服務方案活動應辦理4場次。</w:t>
      </w:r>
    </w:p>
    <w:p w:rsidR="00740AFF" w:rsidRDefault="00740AFF" w:rsidP="00740AFF">
      <w:pPr>
        <w:pStyle w:val="a3"/>
        <w:numPr>
          <w:ilvl w:val="0"/>
          <w:numId w:val="2"/>
        </w:numPr>
        <w:spacing w:line="400" w:lineRule="exact"/>
        <w:ind w:leftChars="0" w:left="567" w:hanging="567"/>
        <w:jc w:val="both"/>
        <w:rPr>
          <w:rFonts w:ascii="標楷體" w:eastAsia="標楷體" w:hAnsi="標楷體"/>
          <w:sz w:val="28"/>
        </w:rPr>
      </w:pPr>
      <w:r w:rsidRPr="005F2429">
        <w:rPr>
          <w:rFonts w:ascii="標楷體" w:eastAsia="標楷體" w:hAnsi="標楷體" w:hint="eastAsia"/>
          <w:sz w:val="28"/>
        </w:rPr>
        <w:t>經費項目及基準</w:t>
      </w:r>
    </w:p>
    <w:p w:rsidR="007344AC" w:rsidRDefault="007344AC" w:rsidP="007344AC">
      <w:pPr>
        <w:pStyle w:val="a3"/>
        <w:spacing w:line="400" w:lineRule="exact"/>
        <w:ind w:leftChars="0" w:left="567"/>
        <w:jc w:val="both"/>
        <w:rPr>
          <w:rFonts w:ascii="標楷體" w:eastAsia="標楷體" w:hAnsi="標楷體"/>
          <w:sz w:val="28"/>
        </w:rPr>
      </w:pPr>
      <w:r w:rsidRPr="007344AC">
        <w:rPr>
          <w:rFonts w:ascii="標楷體" w:eastAsia="標楷體" w:hAnsi="標楷體" w:hint="eastAsia"/>
          <w:sz w:val="28"/>
        </w:rPr>
        <w:t>本案補助項目及基準如下，實際補助項目及金額，依本局當年度公告之補助項目及基準為主，</w:t>
      </w:r>
      <w:proofErr w:type="gramStart"/>
      <w:r w:rsidRPr="007344AC">
        <w:rPr>
          <w:rFonts w:ascii="標楷體" w:eastAsia="標楷體" w:hAnsi="標楷體" w:hint="eastAsia"/>
          <w:sz w:val="28"/>
        </w:rPr>
        <w:t>並視計執行</w:t>
      </w:r>
      <w:proofErr w:type="gramEnd"/>
      <w:r w:rsidRPr="007344AC">
        <w:rPr>
          <w:rFonts w:ascii="標楷體" w:eastAsia="標楷體" w:hAnsi="標楷體" w:hint="eastAsia"/>
          <w:sz w:val="28"/>
        </w:rPr>
        <w:t>實際需求，</w:t>
      </w:r>
      <w:proofErr w:type="gramStart"/>
      <w:r w:rsidRPr="007344AC">
        <w:rPr>
          <w:rFonts w:ascii="標楷體" w:eastAsia="標楷體" w:hAnsi="標楷體" w:hint="eastAsia"/>
          <w:sz w:val="28"/>
        </w:rPr>
        <w:t>提報計送</w:t>
      </w:r>
      <w:proofErr w:type="gramEnd"/>
      <w:r w:rsidRPr="007344AC">
        <w:rPr>
          <w:rFonts w:ascii="標楷體" w:eastAsia="標楷體" w:hAnsi="標楷體" w:hint="eastAsia"/>
          <w:sz w:val="28"/>
        </w:rPr>
        <w:t>本府核定與備查。</w:t>
      </w:r>
    </w:p>
    <w:p w:rsidR="00740AFF" w:rsidRDefault="00740AFF" w:rsidP="00740AFF">
      <w:pPr>
        <w:pStyle w:val="a3"/>
        <w:numPr>
          <w:ilvl w:val="1"/>
          <w:numId w:val="2"/>
        </w:numPr>
        <w:spacing w:line="400" w:lineRule="exact"/>
        <w:ind w:leftChars="0" w:left="1134" w:hanging="654"/>
        <w:jc w:val="both"/>
        <w:rPr>
          <w:rFonts w:ascii="標楷體" w:eastAsia="標楷體" w:hAnsi="標楷體"/>
          <w:sz w:val="28"/>
        </w:rPr>
      </w:pPr>
      <w:r>
        <w:rPr>
          <w:rFonts w:ascii="標楷體" w:eastAsia="標楷體" w:hAnsi="標楷體" w:hint="eastAsia"/>
          <w:sz w:val="28"/>
        </w:rPr>
        <w:t>人事費</w:t>
      </w:r>
    </w:p>
    <w:p w:rsidR="00740AFF" w:rsidRPr="00E50414" w:rsidRDefault="00740AFF" w:rsidP="00740AFF">
      <w:pPr>
        <w:pStyle w:val="a3"/>
        <w:numPr>
          <w:ilvl w:val="2"/>
          <w:numId w:val="2"/>
        </w:numPr>
        <w:spacing w:line="400" w:lineRule="exact"/>
        <w:ind w:leftChars="0" w:left="1560" w:hanging="851"/>
        <w:jc w:val="both"/>
        <w:rPr>
          <w:rFonts w:ascii="標楷體" w:eastAsia="標楷體" w:hAnsi="標楷體"/>
          <w:sz w:val="28"/>
        </w:rPr>
      </w:pPr>
      <w:r>
        <w:rPr>
          <w:rFonts w:ascii="標楷體" w:eastAsia="標楷體" w:hAnsi="標楷體" w:hint="eastAsia"/>
          <w:sz w:val="28"/>
          <w:szCs w:val="28"/>
        </w:rPr>
        <w:t>社工員：補助1名。</w:t>
      </w:r>
    </w:p>
    <w:p w:rsidR="00740AFF" w:rsidRDefault="00740AFF" w:rsidP="00740AFF">
      <w:pPr>
        <w:pStyle w:val="a3"/>
        <w:numPr>
          <w:ilvl w:val="3"/>
          <w:numId w:val="2"/>
        </w:numPr>
        <w:spacing w:line="400" w:lineRule="exact"/>
        <w:ind w:leftChars="0" w:left="1418" w:hanging="284"/>
        <w:jc w:val="both"/>
        <w:rPr>
          <w:rFonts w:ascii="標楷體" w:eastAsia="標楷體" w:hAnsi="標楷體"/>
          <w:sz w:val="28"/>
        </w:rPr>
      </w:pPr>
      <w:r w:rsidRPr="00E50414">
        <w:rPr>
          <w:rFonts w:ascii="標楷體" w:eastAsia="標楷體" w:hAnsi="標楷體" w:hint="eastAsia"/>
          <w:sz w:val="28"/>
        </w:rPr>
        <w:t>依「補助民間單位社工人員及社工督導專業服務費支給」給薪</w:t>
      </w:r>
      <w:r>
        <w:rPr>
          <w:rFonts w:ascii="標楷體" w:eastAsia="標楷體" w:hAnsi="標楷體" w:hint="eastAsia"/>
          <w:sz w:val="28"/>
        </w:rPr>
        <w:t>。</w:t>
      </w:r>
    </w:p>
    <w:p w:rsidR="00740AFF" w:rsidRDefault="00740AFF" w:rsidP="00740AFF">
      <w:pPr>
        <w:pStyle w:val="a3"/>
        <w:numPr>
          <w:ilvl w:val="3"/>
          <w:numId w:val="2"/>
        </w:numPr>
        <w:spacing w:line="400" w:lineRule="exact"/>
        <w:ind w:leftChars="0" w:left="1418" w:hanging="284"/>
        <w:jc w:val="both"/>
        <w:rPr>
          <w:rFonts w:ascii="標楷體" w:eastAsia="標楷體" w:hAnsi="標楷體"/>
          <w:sz w:val="28"/>
        </w:rPr>
      </w:pPr>
      <w:r w:rsidRPr="00E50414">
        <w:rPr>
          <w:rFonts w:ascii="標楷體" w:eastAsia="標楷體" w:hAnsi="標楷體" w:hint="eastAsia"/>
          <w:sz w:val="28"/>
        </w:rPr>
        <w:t>另補助年終獎金每人每年1.5個月(依實際任用月數比例計算)。</w:t>
      </w:r>
    </w:p>
    <w:p w:rsidR="00740AFF" w:rsidRDefault="00740AFF" w:rsidP="00740AFF">
      <w:pPr>
        <w:pStyle w:val="a3"/>
        <w:numPr>
          <w:ilvl w:val="3"/>
          <w:numId w:val="2"/>
        </w:numPr>
        <w:spacing w:line="400" w:lineRule="exact"/>
        <w:ind w:leftChars="0" w:left="1418" w:hanging="284"/>
        <w:jc w:val="both"/>
        <w:rPr>
          <w:rFonts w:ascii="標楷體" w:eastAsia="標楷體" w:hAnsi="標楷體"/>
          <w:sz w:val="28"/>
        </w:rPr>
      </w:pPr>
      <w:r w:rsidRPr="00E50414">
        <w:rPr>
          <w:rFonts w:ascii="標楷體" w:eastAsia="標楷體" w:hAnsi="標楷體" w:hint="eastAsia"/>
          <w:sz w:val="28"/>
        </w:rPr>
        <w:t>應符合下列資格之</w:t>
      </w:r>
      <w:proofErr w:type="gramStart"/>
      <w:r w:rsidRPr="00E50414">
        <w:rPr>
          <w:rFonts w:ascii="標楷體" w:eastAsia="標楷體" w:hAnsi="標楷體" w:hint="eastAsia"/>
          <w:sz w:val="28"/>
        </w:rPr>
        <w:t>一</w:t>
      </w:r>
      <w:proofErr w:type="gramEnd"/>
      <w:r>
        <w:rPr>
          <w:rFonts w:ascii="標楷體" w:eastAsia="標楷體" w:hAnsi="標楷體" w:hint="eastAsia"/>
          <w:sz w:val="28"/>
        </w:rPr>
        <w:t>：</w:t>
      </w:r>
    </w:p>
    <w:p w:rsidR="00740AFF" w:rsidRPr="00E50414" w:rsidRDefault="00740AFF" w:rsidP="00740AFF">
      <w:pPr>
        <w:pStyle w:val="a3"/>
        <w:spacing w:line="400" w:lineRule="exact"/>
        <w:ind w:leftChars="590" w:left="1416"/>
        <w:jc w:val="both"/>
        <w:rPr>
          <w:rFonts w:ascii="標楷體" w:eastAsia="標楷體" w:hAnsi="標楷體"/>
          <w:sz w:val="28"/>
        </w:rPr>
      </w:pPr>
      <w:r w:rsidRPr="00E50414">
        <w:rPr>
          <w:rFonts w:ascii="標楷體" w:eastAsia="標楷體" w:hAnsi="標楷體" w:hint="eastAsia"/>
          <w:sz w:val="28"/>
        </w:rPr>
        <w:t>(1)領有社會工作師證照。</w:t>
      </w:r>
    </w:p>
    <w:p w:rsidR="00740AFF" w:rsidRPr="00E50414" w:rsidRDefault="00740AFF" w:rsidP="00740AFF">
      <w:pPr>
        <w:pStyle w:val="a3"/>
        <w:spacing w:line="400" w:lineRule="exact"/>
        <w:ind w:leftChars="590" w:left="1416"/>
        <w:jc w:val="both"/>
        <w:rPr>
          <w:rFonts w:ascii="標楷體" w:eastAsia="標楷體" w:hAnsi="標楷體"/>
          <w:sz w:val="28"/>
        </w:rPr>
      </w:pPr>
      <w:r w:rsidRPr="00E50414">
        <w:rPr>
          <w:rFonts w:ascii="標楷體" w:eastAsia="標楷體" w:hAnsi="標楷體" w:hint="eastAsia"/>
          <w:sz w:val="28"/>
        </w:rPr>
        <w:t>(2)領有專科社會工作師證書。</w:t>
      </w:r>
    </w:p>
    <w:p w:rsidR="00740AFF" w:rsidRPr="00400CC7" w:rsidRDefault="00740AFF" w:rsidP="00740AFF">
      <w:pPr>
        <w:pStyle w:val="a3"/>
        <w:spacing w:line="400" w:lineRule="exact"/>
        <w:ind w:leftChars="590" w:left="1842" w:hangingChars="152" w:hanging="426"/>
        <w:jc w:val="both"/>
        <w:rPr>
          <w:rFonts w:ascii="標楷體" w:eastAsia="標楷體" w:hAnsi="標楷體"/>
          <w:sz w:val="28"/>
        </w:rPr>
      </w:pPr>
      <w:r w:rsidRPr="00E50414">
        <w:rPr>
          <w:rFonts w:ascii="標楷體" w:eastAsia="標楷體" w:hAnsi="標楷體" w:hint="eastAsia"/>
          <w:sz w:val="28"/>
        </w:rPr>
        <w:t>(3)符合專門職業及高等考試社會工作師考試規則第5條應考資格規</w:t>
      </w:r>
      <w:r w:rsidRPr="00400CC7">
        <w:rPr>
          <w:rFonts w:ascii="標楷體" w:eastAsia="標楷體" w:hAnsi="標楷體" w:hint="eastAsia"/>
          <w:sz w:val="28"/>
        </w:rPr>
        <w:t>定者，惟於105年12月31日以前在職之專業人員，或經考選部核定准予部分科目免試有案者不在此限。</w:t>
      </w:r>
    </w:p>
    <w:p w:rsidR="00740AFF" w:rsidRPr="005F2429" w:rsidRDefault="00740AFF" w:rsidP="00740AFF">
      <w:pPr>
        <w:pStyle w:val="a3"/>
        <w:numPr>
          <w:ilvl w:val="2"/>
          <w:numId w:val="2"/>
        </w:numPr>
        <w:spacing w:line="400" w:lineRule="exact"/>
        <w:ind w:leftChars="0" w:left="1560" w:hanging="851"/>
        <w:jc w:val="both"/>
        <w:rPr>
          <w:rFonts w:ascii="標楷體" w:eastAsia="標楷體" w:hAnsi="標楷體"/>
          <w:sz w:val="28"/>
        </w:rPr>
      </w:pPr>
      <w:r w:rsidRPr="005F2429">
        <w:rPr>
          <w:rFonts w:ascii="標楷體" w:eastAsia="標楷體" w:hAnsi="標楷體" w:hint="eastAsia"/>
          <w:sz w:val="28"/>
        </w:rPr>
        <w:t>復健治療師</w:t>
      </w:r>
      <w:r>
        <w:rPr>
          <w:rFonts w:ascii="標楷體" w:eastAsia="標楷體" w:hAnsi="標楷體" w:hint="eastAsia"/>
          <w:sz w:val="28"/>
        </w:rPr>
        <w:t>：</w:t>
      </w:r>
      <w:r w:rsidRPr="005F2429">
        <w:rPr>
          <w:rFonts w:ascii="標楷體" w:eastAsia="標楷體" w:hAnsi="標楷體" w:hint="eastAsia"/>
          <w:sz w:val="28"/>
        </w:rPr>
        <w:t>補助2名</w:t>
      </w:r>
      <w:r>
        <w:rPr>
          <w:rFonts w:ascii="標楷體" w:eastAsia="標楷體" w:hAnsi="標楷體" w:hint="eastAsia"/>
          <w:sz w:val="28"/>
        </w:rPr>
        <w:t>，</w:t>
      </w:r>
      <w:r w:rsidRPr="005F2429">
        <w:rPr>
          <w:rFonts w:ascii="標楷體" w:eastAsia="標楷體" w:hAnsi="標楷體" w:hint="eastAsia"/>
          <w:sz w:val="28"/>
        </w:rPr>
        <w:t>每月最高4萬元。</w:t>
      </w:r>
    </w:p>
    <w:p w:rsidR="00740AFF" w:rsidRPr="007344AC" w:rsidRDefault="00740AFF" w:rsidP="007344AC">
      <w:pPr>
        <w:pStyle w:val="a3"/>
        <w:numPr>
          <w:ilvl w:val="2"/>
          <w:numId w:val="2"/>
        </w:numPr>
        <w:spacing w:line="400" w:lineRule="exact"/>
        <w:ind w:leftChars="0" w:left="1560" w:hanging="851"/>
        <w:jc w:val="both"/>
        <w:rPr>
          <w:rFonts w:ascii="標楷體" w:eastAsia="標楷體" w:hAnsi="標楷體"/>
          <w:sz w:val="28"/>
        </w:rPr>
      </w:pPr>
      <w:r w:rsidRPr="005F2429">
        <w:rPr>
          <w:rFonts w:ascii="標楷體" w:eastAsia="標楷體" w:hAnsi="標楷體" w:hint="eastAsia"/>
          <w:sz w:val="28"/>
        </w:rPr>
        <w:t>雇主負擔</w:t>
      </w:r>
      <w:proofErr w:type="gramStart"/>
      <w:r w:rsidRPr="005F2429">
        <w:rPr>
          <w:rFonts w:ascii="標楷體" w:eastAsia="標楷體" w:hAnsi="標楷體" w:hint="eastAsia"/>
          <w:sz w:val="28"/>
        </w:rPr>
        <w:t>勞</w:t>
      </w:r>
      <w:proofErr w:type="gramEnd"/>
      <w:r w:rsidRPr="005F2429">
        <w:rPr>
          <w:rFonts w:ascii="標楷體" w:eastAsia="標楷體" w:hAnsi="標楷體" w:hint="eastAsia"/>
          <w:sz w:val="28"/>
        </w:rPr>
        <w:t>健保、勞保退休金</w:t>
      </w:r>
      <w:proofErr w:type="gramStart"/>
      <w:r w:rsidRPr="005F2429">
        <w:rPr>
          <w:rFonts w:ascii="標楷體" w:eastAsia="標楷體" w:hAnsi="標楷體" w:hint="eastAsia"/>
          <w:sz w:val="28"/>
        </w:rPr>
        <w:t>提</w:t>
      </w:r>
      <w:proofErr w:type="gramEnd"/>
      <w:r w:rsidRPr="005F2429">
        <w:rPr>
          <w:rFonts w:ascii="標楷體" w:eastAsia="標楷體" w:hAnsi="標楷體" w:hint="eastAsia"/>
          <w:sz w:val="28"/>
        </w:rPr>
        <w:t>撥等費用：每人每月最高6,000元。</w:t>
      </w:r>
    </w:p>
    <w:p w:rsidR="007344AC" w:rsidRDefault="00740AFF" w:rsidP="007344AC">
      <w:pPr>
        <w:pStyle w:val="a3"/>
        <w:numPr>
          <w:ilvl w:val="1"/>
          <w:numId w:val="2"/>
        </w:numPr>
        <w:spacing w:line="400" w:lineRule="exact"/>
        <w:ind w:leftChars="0" w:left="1134" w:hanging="654"/>
        <w:jc w:val="both"/>
        <w:rPr>
          <w:rFonts w:ascii="標楷體" w:eastAsia="標楷體" w:hAnsi="標楷體"/>
          <w:sz w:val="28"/>
        </w:rPr>
      </w:pPr>
      <w:r w:rsidRPr="000D459F">
        <w:rPr>
          <w:rFonts w:ascii="標楷體" w:eastAsia="標楷體" w:hAnsi="標楷體" w:hint="eastAsia"/>
          <w:sz w:val="28"/>
        </w:rPr>
        <w:t>活動方案費</w:t>
      </w:r>
    </w:p>
    <w:p w:rsidR="00740AFF" w:rsidRPr="007344AC" w:rsidRDefault="00740AFF" w:rsidP="007344AC">
      <w:pPr>
        <w:pStyle w:val="a3"/>
        <w:spacing w:line="400" w:lineRule="exact"/>
        <w:ind w:leftChars="0" w:left="1134"/>
        <w:jc w:val="both"/>
        <w:rPr>
          <w:rFonts w:ascii="標楷體" w:eastAsia="標楷體" w:hAnsi="標楷體"/>
          <w:sz w:val="28"/>
        </w:rPr>
      </w:pPr>
      <w:r w:rsidRPr="007344AC">
        <w:rPr>
          <w:rFonts w:ascii="標楷體" w:eastAsia="標楷體" w:hAnsi="標楷體" w:hint="eastAsia"/>
          <w:sz w:val="28"/>
        </w:rPr>
        <w:t>辦理社會適應、傷者家庭支持、情緒支持講座等活動方案，支持性團體、主題性團體等、復健表揚、體適能訓練、銜接準備服務、跨單位聯繫暨資源整合會議等方案活動，支用項目包含講師費鐘點費、專家學者出席費、講師交通費、專家學者交通費、印刷費、場地租借及佈置費、車輛租借費、活動材料費、活動保險費、誤餐費、雜支等。</w:t>
      </w:r>
    </w:p>
    <w:p w:rsidR="00740AFF" w:rsidRDefault="00740AFF" w:rsidP="00740AFF">
      <w:pPr>
        <w:pStyle w:val="a3"/>
        <w:numPr>
          <w:ilvl w:val="1"/>
          <w:numId w:val="2"/>
        </w:numPr>
        <w:spacing w:line="400" w:lineRule="exact"/>
        <w:ind w:leftChars="0" w:left="1134" w:hanging="654"/>
        <w:jc w:val="both"/>
        <w:rPr>
          <w:rFonts w:ascii="標楷體" w:eastAsia="標楷體" w:hAnsi="標楷體"/>
          <w:sz w:val="28"/>
        </w:rPr>
      </w:pPr>
      <w:r w:rsidRPr="00AA5D70">
        <w:rPr>
          <w:rFonts w:ascii="標楷體" w:eastAsia="標楷體" w:hAnsi="標楷體" w:hint="eastAsia"/>
          <w:sz w:val="28"/>
        </w:rPr>
        <w:t>場地租借費：空間場地租賃費用，核實支付。</w:t>
      </w:r>
    </w:p>
    <w:p w:rsidR="00740AFF" w:rsidRDefault="00740AFF" w:rsidP="00740AFF">
      <w:pPr>
        <w:pStyle w:val="a3"/>
        <w:numPr>
          <w:ilvl w:val="1"/>
          <w:numId w:val="2"/>
        </w:numPr>
        <w:spacing w:line="400" w:lineRule="exact"/>
        <w:ind w:leftChars="0" w:left="1134" w:hanging="654"/>
        <w:jc w:val="both"/>
        <w:rPr>
          <w:rFonts w:ascii="標楷體" w:eastAsia="標楷體" w:hAnsi="標楷體"/>
          <w:sz w:val="28"/>
        </w:rPr>
      </w:pPr>
      <w:r w:rsidRPr="00AA5D70">
        <w:rPr>
          <w:rFonts w:ascii="標楷體" w:eastAsia="標楷體" w:hAnsi="標楷體" w:hint="eastAsia"/>
          <w:sz w:val="28"/>
        </w:rPr>
        <w:t>行政管理費</w:t>
      </w:r>
    </w:p>
    <w:p w:rsidR="00740AFF" w:rsidRPr="00AA5D70" w:rsidRDefault="00740AFF" w:rsidP="00740AFF">
      <w:pPr>
        <w:pStyle w:val="a3"/>
        <w:numPr>
          <w:ilvl w:val="2"/>
          <w:numId w:val="2"/>
        </w:numPr>
        <w:spacing w:line="400" w:lineRule="exact"/>
        <w:ind w:leftChars="0" w:left="1560" w:hanging="851"/>
        <w:jc w:val="both"/>
        <w:rPr>
          <w:rFonts w:ascii="標楷體" w:eastAsia="標楷體" w:hAnsi="標楷體"/>
          <w:sz w:val="28"/>
        </w:rPr>
      </w:pPr>
      <w:r w:rsidRPr="00AA5D70">
        <w:rPr>
          <w:rFonts w:ascii="標楷體" w:eastAsia="標楷體" w:hAnsi="標楷體" w:hint="eastAsia"/>
          <w:sz w:val="28"/>
        </w:rPr>
        <w:t>支用項目包含水電網路費、場地公共管理費、車位租金、器材設備清潔維修費。</w:t>
      </w:r>
    </w:p>
    <w:p w:rsidR="00740AFF" w:rsidRPr="007344AC" w:rsidRDefault="00740AFF" w:rsidP="007344AC">
      <w:pPr>
        <w:pStyle w:val="a3"/>
        <w:numPr>
          <w:ilvl w:val="2"/>
          <w:numId w:val="2"/>
        </w:numPr>
        <w:spacing w:line="400" w:lineRule="exact"/>
        <w:ind w:leftChars="0" w:left="1560" w:hanging="851"/>
        <w:jc w:val="both"/>
        <w:rPr>
          <w:rFonts w:ascii="標楷體" w:eastAsia="標楷體" w:hAnsi="標楷體"/>
          <w:sz w:val="28"/>
        </w:rPr>
      </w:pPr>
      <w:proofErr w:type="gramStart"/>
      <w:r w:rsidRPr="00AA5D70">
        <w:rPr>
          <w:rFonts w:ascii="標楷體" w:eastAsia="標楷體" w:hAnsi="標楷體" w:hint="eastAsia"/>
          <w:sz w:val="28"/>
        </w:rPr>
        <w:t>採</w:t>
      </w:r>
      <w:proofErr w:type="gramEnd"/>
      <w:r w:rsidRPr="00AA5D70">
        <w:rPr>
          <w:rFonts w:ascii="標楷體" w:eastAsia="標楷體" w:hAnsi="標楷體" w:hint="eastAsia"/>
          <w:sz w:val="28"/>
        </w:rPr>
        <w:t>總額結算，當季未支用之額度得於後續月份支用。</w:t>
      </w:r>
    </w:p>
    <w:p w:rsidR="00EA3BDC" w:rsidRDefault="00EA3BDC" w:rsidP="00740AFF">
      <w:pPr>
        <w:pStyle w:val="a3"/>
        <w:numPr>
          <w:ilvl w:val="0"/>
          <w:numId w:val="2"/>
        </w:numPr>
        <w:spacing w:line="400" w:lineRule="exact"/>
        <w:ind w:leftChars="0" w:left="851" w:hanging="851"/>
        <w:jc w:val="both"/>
        <w:rPr>
          <w:rFonts w:ascii="標楷體" w:eastAsia="標楷體" w:hAnsi="標楷體"/>
          <w:sz w:val="28"/>
        </w:rPr>
      </w:pPr>
      <w:r w:rsidRPr="00EA3BDC">
        <w:rPr>
          <w:rFonts w:ascii="標楷體" w:eastAsia="標楷體" w:hAnsi="標楷體" w:hint="eastAsia"/>
          <w:sz w:val="28"/>
        </w:rPr>
        <w:t>輔導及</w:t>
      </w:r>
      <w:r w:rsidR="007344AC">
        <w:rPr>
          <w:rFonts w:ascii="標楷體" w:eastAsia="標楷體" w:hAnsi="標楷體" w:hint="eastAsia"/>
          <w:sz w:val="28"/>
        </w:rPr>
        <w:t>監督</w:t>
      </w:r>
      <w:r w:rsidRPr="00EA3BDC">
        <w:rPr>
          <w:rFonts w:ascii="標楷體" w:eastAsia="標楷體" w:hAnsi="標楷體" w:hint="eastAsia"/>
          <w:sz w:val="28"/>
        </w:rPr>
        <w:t>管理</w:t>
      </w:r>
    </w:p>
    <w:p w:rsidR="00EA3BDC" w:rsidRDefault="00EA3BDC" w:rsidP="006D687B">
      <w:pPr>
        <w:pStyle w:val="a3"/>
        <w:numPr>
          <w:ilvl w:val="1"/>
          <w:numId w:val="2"/>
        </w:numPr>
        <w:spacing w:line="400" w:lineRule="exact"/>
        <w:ind w:leftChars="0" w:left="1134" w:hanging="654"/>
        <w:jc w:val="both"/>
        <w:rPr>
          <w:rFonts w:ascii="標楷體" w:eastAsia="標楷體" w:hAnsi="標楷體"/>
          <w:sz w:val="28"/>
        </w:rPr>
      </w:pPr>
      <w:r w:rsidRPr="00EA3BDC">
        <w:rPr>
          <w:rFonts w:ascii="標楷體" w:eastAsia="標楷體" w:hAnsi="標楷體" w:hint="eastAsia"/>
          <w:sz w:val="28"/>
        </w:rPr>
        <w:t>輔導實施要項</w:t>
      </w:r>
    </w:p>
    <w:p w:rsidR="008F6E36" w:rsidRPr="008F6E36" w:rsidRDefault="008F6E36" w:rsidP="006D687B">
      <w:pPr>
        <w:pStyle w:val="a3"/>
        <w:numPr>
          <w:ilvl w:val="2"/>
          <w:numId w:val="2"/>
        </w:numPr>
        <w:spacing w:line="400" w:lineRule="exact"/>
        <w:ind w:leftChars="0" w:left="1560" w:hanging="851"/>
        <w:jc w:val="both"/>
        <w:rPr>
          <w:rFonts w:ascii="標楷體" w:eastAsia="標楷體" w:hAnsi="標楷體"/>
          <w:sz w:val="28"/>
        </w:rPr>
      </w:pPr>
      <w:r w:rsidRPr="008F6E36">
        <w:rPr>
          <w:rFonts w:ascii="標楷體" w:eastAsia="標楷體" w:hAnsi="標楷體" w:hint="eastAsia"/>
          <w:sz w:val="28"/>
        </w:rPr>
        <w:t>服務單位應參加中央或本局辦理生活重建服務或有關身心障礙福利研習課程。</w:t>
      </w:r>
    </w:p>
    <w:p w:rsidR="008F6E36" w:rsidRDefault="008F6E36" w:rsidP="006D687B">
      <w:pPr>
        <w:pStyle w:val="a3"/>
        <w:numPr>
          <w:ilvl w:val="2"/>
          <w:numId w:val="2"/>
        </w:numPr>
        <w:spacing w:line="400" w:lineRule="exact"/>
        <w:ind w:leftChars="0" w:left="1560" w:hanging="851"/>
        <w:jc w:val="both"/>
        <w:rPr>
          <w:rFonts w:ascii="標楷體" w:eastAsia="標楷體" w:hAnsi="標楷體"/>
          <w:sz w:val="28"/>
        </w:rPr>
      </w:pPr>
      <w:r w:rsidRPr="008F6E36">
        <w:rPr>
          <w:rFonts w:ascii="標楷體" w:eastAsia="標楷體" w:hAnsi="標楷體" w:hint="eastAsia"/>
          <w:sz w:val="28"/>
        </w:rPr>
        <w:lastRenderedPageBreak/>
        <w:t>舉辦1次業務聯繫會報，連結網絡凝聚業務推動共識。</w:t>
      </w:r>
    </w:p>
    <w:p w:rsidR="008F6E36" w:rsidRDefault="008F6E36" w:rsidP="006D687B">
      <w:pPr>
        <w:pStyle w:val="a3"/>
        <w:numPr>
          <w:ilvl w:val="1"/>
          <w:numId w:val="2"/>
        </w:numPr>
        <w:spacing w:line="400" w:lineRule="exact"/>
        <w:ind w:leftChars="0" w:left="1134" w:hanging="654"/>
        <w:jc w:val="both"/>
        <w:rPr>
          <w:rFonts w:ascii="標楷體" w:eastAsia="標楷體" w:hAnsi="標楷體"/>
          <w:sz w:val="28"/>
        </w:rPr>
      </w:pPr>
      <w:r w:rsidRPr="008F6E36">
        <w:rPr>
          <w:rFonts w:ascii="標楷體" w:eastAsia="標楷體" w:hAnsi="標楷體" w:hint="eastAsia"/>
          <w:sz w:val="28"/>
        </w:rPr>
        <w:t>品質監督管理要項：</w:t>
      </w:r>
    </w:p>
    <w:p w:rsidR="008F6E36" w:rsidRPr="008F6E36" w:rsidRDefault="008F6E36" w:rsidP="006D687B">
      <w:pPr>
        <w:pStyle w:val="a3"/>
        <w:numPr>
          <w:ilvl w:val="2"/>
          <w:numId w:val="2"/>
        </w:numPr>
        <w:spacing w:line="400" w:lineRule="exact"/>
        <w:ind w:leftChars="0" w:left="1560" w:hanging="851"/>
        <w:jc w:val="both"/>
        <w:rPr>
          <w:rFonts w:ascii="標楷體" w:eastAsia="標楷體" w:hAnsi="標楷體"/>
          <w:sz w:val="28"/>
        </w:rPr>
      </w:pPr>
      <w:r w:rsidRPr="008F6E36">
        <w:rPr>
          <w:rFonts w:ascii="標楷體" w:eastAsia="標楷體" w:hAnsi="標楷體" w:hint="eastAsia"/>
          <w:sz w:val="28"/>
        </w:rPr>
        <w:t>不定期電話訪查：依服務單位之年度計畫，不定期以電話訪查執行進度，並就執行狀況討論或修正。</w:t>
      </w:r>
    </w:p>
    <w:p w:rsidR="008F6E36" w:rsidRPr="008F6E36" w:rsidRDefault="008F6E36" w:rsidP="006D687B">
      <w:pPr>
        <w:pStyle w:val="a3"/>
        <w:numPr>
          <w:ilvl w:val="2"/>
          <w:numId w:val="2"/>
        </w:numPr>
        <w:spacing w:line="400" w:lineRule="exact"/>
        <w:ind w:leftChars="0" w:left="1560" w:hanging="851"/>
        <w:jc w:val="both"/>
        <w:rPr>
          <w:rFonts w:ascii="標楷體" w:eastAsia="標楷體" w:hAnsi="標楷體"/>
          <w:sz w:val="28"/>
        </w:rPr>
      </w:pPr>
      <w:r w:rsidRPr="008F6E36">
        <w:rPr>
          <w:rFonts w:ascii="標楷體" w:eastAsia="標楷體" w:hAnsi="標楷體" w:hint="eastAsia"/>
          <w:sz w:val="28"/>
        </w:rPr>
        <w:t>輔導暨現場查核：每年至少2次至服務單位實地訪查，平時書面資料的建立與管理；年度計畫與執行成效之對照，發現之缺失將函請改善，並列管追蹤，實地輔導管理。</w:t>
      </w:r>
    </w:p>
    <w:p w:rsidR="008F6E36" w:rsidRPr="008F6E36" w:rsidRDefault="008F6E36" w:rsidP="006D687B">
      <w:pPr>
        <w:pStyle w:val="a3"/>
        <w:numPr>
          <w:ilvl w:val="2"/>
          <w:numId w:val="2"/>
        </w:numPr>
        <w:spacing w:line="400" w:lineRule="exact"/>
        <w:ind w:leftChars="0" w:left="1560" w:hanging="851"/>
        <w:jc w:val="both"/>
        <w:rPr>
          <w:rFonts w:ascii="標楷體" w:eastAsia="標楷體" w:hAnsi="標楷體"/>
          <w:sz w:val="28"/>
        </w:rPr>
      </w:pPr>
      <w:r w:rsidRPr="008F6E36">
        <w:rPr>
          <w:rFonts w:ascii="標楷體" w:eastAsia="標楷體" w:hAnsi="標楷體" w:hint="eastAsia"/>
          <w:sz w:val="28"/>
        </w:rPr>
        <w:t>實地評鑑：</w:t>
      </w:r>
      <w:r w:rsidR="004F395E" w:rsidRPr="004F395E">
        <w:rPr>
          <w:rFonts w:ascii="標楷體" w:eastAsia="標楷體" w:hAnsi="標楷體" w:hint="eastAsia"/>
          <w:sz w:val="28"/>
        </w:rPr>
        <w:t>單位辦理計畫滿1年須接受本局評鑑，每2年辦理評鑑一次，優等者</w:t>
      </w:r>
      <w:proofErr w:type="gramStart"/>
      <w:r w:rsidR="004F395E" w:rsidRPr="004F395E">
        <w:rPr>
          <w:rFonts w:ascii="標楷體" w:eastAsia="標楷體" w:hAnsi="標楷體" w:hint="eastAsia"/>
          <w:sz w:val="28"/>
        </w:rPr>
        <w:t>得免評一次</w:t>
      </w:r>
      <w:proofErr w:type="gramEnd"/>
      <w:r w:rsidR="004F395E" w:rsidRPr="004F395E">
        <w:rPr>
          <w:rFonts w:ascii="標楷體" w:eastAsia="標楷體" w:hAnsi="標楷體" w:hint="eastAsia"/>
          <w:sz w:val="28"/>
        </w:rPr>
        <w:t>。</w:t>
      </w:r>
      <w:r w:rsidR="004F395E" w:rsidRPr="008F6E36">
        <w:rPr>
          <w:rFonts w:ascii="標楷體" w:eastAsia="標楷體" w:hAnsi="標楷體" w:hint="eastAsia"/>
          <w:sz w:val="28"/>
        </w:rPr>
        <w:t>由專家</w:t>
      </w:r>
      <w:r w:rsidR="004F395E">
        <w:rPr>
          <w:rFonts w:ascii="標楷體" w:eastAsia="標楷體" w:hAnsi="標楷體" w:hint="eastAsia"/>
          <w:sz w:val="28"/>
        </w:rPr>
        <w:t>學者</w:t>
      </w:r>
      <w:r w:rsidR="004F395E" w:rsidRPr="008F6E36">
        <w:rPr>
          <w:rFonts w:ascii="標楷體" w:eastAsia="標楷體" w:hAnsi="標楷體" w:hint="eastAsia"/>
          <w:sz w:val="28"/>
        </w:rPr>
        <w:t>及本局人員組成評鑑小組</w:t>
      </w:r>
      <w:r w:rsidRPr="008F6E36">
        <w:rPr>
          <w:rFonts w:ascii="標楷體" w:eastAsia="標楷體" w:hAnsi="標楷體" w:hint="eastAsia"/>
          <w:sz w:val="28"/>
        </w:rPr>
        <w:t>，</w:t>
      </w:r>
      <w:r w:rsidR="004F395E">
        <w:rPr>
          <w:rFonts w:ascii="標楷體" w:eastAsia="標楷體" w:hAnsi="標楷體" w:hint="eastAsia"/>
          <w:sz w:val="28"/>
        </w:rPr>
        <w:t>評鑑委員就評鑑指標實地訪視及評分，</w:t>
      </w:r>
      <w:r w:rsidRPr="008F6E36">
        <w:rPr>
          <w:rFonts w:ascii="標楷體" w:eastAsia="標楷體" w:hAnsi="標楷體" w:hint="eastAsia"/>
          <w:sz w:val="28"/>
        </w:rPr>
        <w:t>針對方案執行情形提出具體建議意見，</w:t>
      </w:r>
      <w:r w:rsidR="004F395E">
        <w:rPr>
          <w:rFonts w:ascii="標楷體" w:eastAsia="標楷體" w:hAnsi="標楷體" w:hint="eastAsia"/>
          <w:sz w:val="28"/>
        </w:rPr>
        <w:t>評鑑</w:t>
      </w:r>
      <w:r w:rsidRPr="008F6E36">
        <w:rPr>
          <w:rFonts w:ascii="標楷體" w:eastAsia="標楷體" w:hAnsi="標楷體" w:hint="eastAsia"/>
          <w:sz w:val="28"/>
        </w:rPr>
        <w:t>建議事項列為追蹤輔導事項。</w:t>
      </w:r>
    </w:p>
    <w:p w:rsidR="008F6E36" w:rsidRPr="000A707A" w:rsidRDefault="008F6E36" w:rsidP="006D687B">
      <w:pPr>
        <w:pStyle w:val="a3"/>
        <w:numPr>
          <w:ilvl w:val="2"/>
          <w:numId w:val="2"/>
        </w:numPr>
        <w:spacing w:line="400" w:lineRule="exact"/>
        <w:ind w:leftChars="0" w:left="1560" w:hanging="851"/>
        <w:jc w:val="both"/>
        <w:rPr>
          <w:rFonts w:ascii="標楷體" w:eastAsia="標楷體" w:hAnsi="標楷體"/>
          <w:sz w:val="28"/>
        </w:rPr>
      </w:pPr>
      <w:r w:rsidRPr="000A707A">
        <w:rPr>
          <w:rFonts w:ascii="標楷體" w:eastAsia="標楷體" w:hAnsi="標楷體" w:hint="eastAsia"/>
          <w:sz w:val="28"/>
        </w:rPr>
        <w:t>經需求評估有需求之服務使用者轉</w:t>
      </w:r>
      <w:proofErr w:type="gramStart"/>
      <w:r w:rsidRPr="000A707A">
        <w:rPr>
          <w:rFonts w:ascii="標楷體" w:eastAsia="標楷體" w:hAnsi="標楷體" w:hint="eastAsia"/>
          <w:sz w:val="28"/>
        </w:rPr>
        <w:t>介</w:t>
      </w:r>
      <w:proofErr w:type="gramEnd"/>
      <w:r w:rsidRPr="000A707A">
        <w:rPr>
          <w:rFonts w:ascii="標楷體" w:eastAsia="標楷體" w:hAnsi="標楷體" w:hint="eastAsia"/>
          <w:sz w:val="28"/>
        </w:rPr>
        <w:t>。</w:t>
      </w:r>
    </w:p>
    <w:p w:rsidR="007344AC" w:rsidRDefault="008F6E36" w:rsidP="007344AC">
      <w:pPr>
        <w:pStyle w:val="a3"/>
        <w:numPr>
          <w:ilvl w:val="2"/>
          <w:numId w:val="2"/>
        </w:numPr>
        <w:spacing w:line="400" w:lineRule="exact"/>
        <w:ind w:leftChars="0" w:left="1560" w:hanging="851"/>
        <w:jc w:val="both"/>
        <w:rPr>
          <w:rFonts w:ascii="標楷體" w:eastAsia="標楷體" w:hAnsi="標楷體"/>
          <w:sz w:val="28"/>
        </w:rPr>
      </w:pPr>
      <w:r w:rsidRPr="008F6E36">
        <w:rPr>
          <w:rFonts w:ascii="標楷體" w:eastAsia="標楷體" w:hAnsi="標楷體" w:hint="eastAsia"/>
          <w:sz w:val="28"/>
        </w:rPr>
        <w:t>現場查核及書面查核時發現有服務品質不良情況，將通知限期改善，逾期未改善者，</w:t>
      </w:r>
      <w:proofErr w:type="gramStart"/>
      <w:r w:rsidRPr="008F6E36">
        <w:rPr>
          <w:rFonts w:ascii="標楷體" w:eastAsia="標楷體" w:hAnsi="標楷體" w:hint="eastAsia"/>
          <w:sz w:val="28"/>
        </w:rPr>
        <w:t>計罰點數</w:t>
      </w:r>
      <w:proofErr w:type="gramEnd"/>
      <w:r w:rsidRPr="008F6E36">
        <w:rPr>
          <w:rFonts w:ascii="標楷體" w:eastAsia="標楷體" w:hAnsi="標楷體" w:hint="eastAsia"/>
          <w:sz w:val="28"/>
        </w:rPr>
        <w:t>，每項</w:t>
      </w:r>
      <w:proofErr w:type="gramStart"/>
      <w:r w:rsidRPr="008F6E36">
        <w:rPr>
          <w:rFonts w:ascii="標楷體" w:eastAsia="標楷體" w:hAnsi="標楷體" w:hint="eastAsia"/>
          <w:sz w:val="28"/>
        </w:rPr>
        <w:t>扣罰新臺</w:t>
      </w:r>
      <w:proofErr w:type="gramEnd"/>
      <w:r w:rsidRPr="008F6E36">
        <w:rPr>
          <w:rFonts w:ascii="標楷體" w:eastAsia="標楷體" w:hAnsi="標楷體" w:hint="eastAsia"/>
          <w:sz w:val="28"/>
        </w:rPr>
        <w:t>幣1,000元，得累加計算至改善為止，自每次核銷請款補助經費中扣除。</w:t>
      </w:r>
    </w:p>
    <w:p w:rsidR="007344AC" w:rsidRPr="007344AC" w:rsidRDefault="007344AC" w:rsidP="007344AC">
      <w:pPr>
        <w:pStyle w:val="a3"/>
        <w:numPr>
          <w:ilvl w:val="2"/>
          <w:numId w:val="2"/>
        </w:numPr>
        <w:spacing w:line="400" w:lineRule="exact"/>
        <w:ind w:leftChars="0" w:left="1560" w:hanging="851"/>
        <w:jc w:val="both"/>
        <w:rPr>
          <w:rFonts w:ascii="標楷體" w:eastAsia="標楷體" w:hAnsi="標楷體"/>
          <w:sz w:val="28"/>
        </w:rPr>
      </w:pPr>
      <w:r w:rsidRPr="007344AC">
        <w:rPr>
          <w:rFonts w:ascii="標楷體" w:eastAsia="標楷體" w:hAnsi="標楷體" w:hint="eastAsia"/>
          <w:sz w:val="28"/>
        </w:rPr>
        <w:t>單位於年度終止後，</w:t>
      </w:r>
      <w:proofErr w:type="gramStart"/>
      <w:r w:rsidRPr="007344AC">
        <w:rPr>
          <w:rFonts w:ascii="標楷體" w:eastAsia="標楷體" w:hAnsi="標楷體" w:hint="eastAsia"/>
          <w:sz w:val="28"/>
        </w:rPr>
        <w:t>翌年度倘未能</w:t>
      </w:r>
      <w:proofErr w:type="gramEnd"/>
      <w:r w:rsidRPr="007344AC">
        <w:rPr>
          <w:rFonts w:ascii="標楷體" w:eastAsia="標楷體" w:hAnsi="標楷體" w:hint="eastAsia"/>
          <w:sz w:val="28"/>
        </w:rPr>
        <w:t>持續受本局補助辦理，需於計畫結束1個月內製作個案交接清冊並完成個案服務之交接；接受補助購置或本局撥用之設施設備為本局財產，須於計畫結束3個月內依財產/非消耗品清冊於本局指定時間返還至指定地點存放。</w:t>
      </w:r>
    </w:p>
    <w:p w:rsidR="00BE22C9" w:rsidRDefault="00BE22C9" w:rsidP="006D687B">
      <w:pPr>
        <w:pStyle w:val="a3"/>
        <w:numPr>
          <w:ilvl w:val="0"/>
          <w:numId w:val="2"/>
        </w:numPr>
        <w:spacing w:line="400" w:lineRule="exact"/>
        <w:ind w:leftChars="0" w:left="1134" w:hanging="1134"/>
        <w:jc w:val="both"/>
        <w:rPr>
          <w:rFonts w:ascii="標楷體" w:eastAsia="標楷體" w:hAnsi="標楷體"/>
          <w:sz w:val="28"/>
        </w:rPr>
      </w:pPr>
      <w:r w:rsidRPr="00BE22C9">
        <w:rPr>
          <w:rFonts w:ascii="標楷體" w:eastAsia="標楷體" w:hAnsi="標楷體" w:hint="eastAsia"/>
          <w:sz w:val="28"/>
        </w:rPr>
        <w:t>經費核撥及核銷督核</w:t>
      </w:r>
    </w:p>
    <w:p w:rsidR="00990092" w:rsidRPr="00990092" w:rsidRDefault="00990092" w:rsidP="006D687B">
      <w:pPr>
        <w:pStyle w:val="a3"/>
        <w:numPr>
          <w:ilvl w:val="1"/>
          <w:numId w:val="2"/>
        </w:numPr>
        <w:spacing w:line="400" w:lineRule="exact"/>
        <w:ind w:leftChars="0" w:left="1134" w:hanging="654"/>
        <w:jc w:val="both"/>
        <w:rPr>
          <w:rFonts w:ascii="標楷體" w:eastAsia="標楷體" w:hAnsi="標楷體"/>
          <w:sz w:val="28"/>
        </w:rPr>
      </w:pPr>
      <w:r w:rsidRPr="00990092">
        <w:rPr>
          <w:rFonts w:ascii="標楷體" w:eastAsia="標楷體" w:hAnsi="標楷體" w:hint="eastAsia"/>
          <w:sz w:val="28"/>
        </w:rPr>
        <w:t>本案</w:t>
      </w:r>
      <w:proofErr w:type="gramStart"/>
      <w:r w:rsidRPr="00990092">
        <w:rPr>
          <w:rFonts w:ascii="標楷體" w:eastAsia="標楷體" w:hAnsi="標楷體" w:hint="eastAsia"/>
          <w:sz w:val="28"/>
        </w:rPr>
        <w:t>採</w:t>
      </w:r>
      <w:proofErr w:type="gramEnd"/>
      <w:r w:rsidRPr="00990092">
        <w:rPr>
          <w:rFonts w:ascii="標楷體" w:eastAsia="標楷體" w:hAnsi="標楷體" w:hint="eastAsia"/>
          <w:sz w:val="28"/>
        </w:rPr>
        <w:t>以按「季」付款，1至3月為第一季，4至6月為第二季，7至9月為第三季，第四季為10至12月，共4季。當年度4月</w:t>
      </w:r>
      <w:r w:rsidR="00166A5E">
        <w:rPr>
          <w:rFonts w:ascii="標楷體" w:eastAsia="標楷體" w:hAnsi="標楷體" w:hint="eastAsia"/>
          <w:sz w:val="28"/>
        </w:rPr>
        <w:t>2</w:t>
      </w:r>
      <w:r w:rsidRPr="00990092">
        <w:rPr>
          <w:rFonts w:ascii="標楷體" w:eastAsia="標楷體" w:hAnsi="標楷體" w:hint="eastAsia"/>
          <w:sz w:val="28"/>
        </w:rPr>
        <w:t>0日（報送1-3月經費）、7月</w:t>
      </w:r>
      <w:r w:rsidR="00166A5E">
        <w:rPr>
          <w:rFonts w:ascii="標楷體" w:eastAsia="標楷體" w:hAnsi="標楷體" w:hint="eastAsia"/>
          <w:sz w:val="28"/>
        </w:rPr>
        <w:t>2</w:t>
      </w:r>
      <w:r w:rsidR="00166A5E" w:rsidRPr="00990092">
        <w:rPr>
          <w:rFonts w:ascii="標楷體" w:eastAsia="標楷體" w:hAnsi="標楷體" w:hint="eastAsia"/>
          <w:sz w:val="28"/>
        </w:rPr>
        <w:t>0</w:t>
      </w:r>
      <w:r w:rsidRPr="00990092">
        <w:rPr>
          <w:rFonts w:ascii="標楷體" w:eastAsia="標楷體" w:hAnsi="標楷體" w:hint="eastAsia"/>
          <w:sz w:val="28"/>
        </w:rPr>
        <w:t>日（報送4-6月經費）、10月</w:t>
      </w:r>
      <w:r w:rsidR="00166A5E">
        <w:rPr>
          <w:rFonts w:ascii="標楷體" w:eastAsia="標楷體" w:hAnsi="標楷體" w:hint="eastAsia"/>
          <w:sz w:val="28"/>
        </w:rPr>
        <w:t>2</w:t>
      </w:r>
      <w:r w:rsidR="00166A5E" w:rsidRPr="00990092">
        <w:rPr>
          <w:rFonts w:ascii="標楷體" w:eastAsia="標楷體" w:hAnsi="標楷體" w:hint="eastAsia"/>
          <w:sz w:val="28"/>
        </w:rPr>
        <w:t>0</w:t>
      </w:r>
      <w:r w:rsidRPr="00990092">
        <w:rPr>
          <w:rFonts w:ascii="標楷體" w:eastAsia="標楷體" w:hAnsi="標楷體" w:hint="eastAsia"/>
          <w:sz w:val="28"/>
        </w:rPr>
        <w:t>日（報送7-9月經費）及12月10日（報送9-12月經費）送本局，影本資料應具結「影本與正本相符」簽名或蓋章，請款方式</w:t>
      </w:r>
      <w:proofErr w:type="gramStart"/>
      <w:r w:rsidRPr="00990092">
        <w:rPr>
          <w:rFonts w:ascii="標楷體" w:eastAsia="標楷體" w:hAnsi="標楷體" w:hint="eastAsia"/>
          <w:sz w:val="28"/>
        </w:rPr>
        <w:t>採</w:t>
      </w:r>
      <w:proofErr w:type="gramEnd"/>
      <w:r w:rsidRPr="00990092">
        <w:rPr>
          <w:rFonts w:ascii="標楷體" w:eastAsia="標楷體" w:hAnsi="標楷體" w:hint="eastAsia"/>
          <w:sz w:val="28"/>
        </w:rPr>
        <w:t>實支實付辦理。</w:t>
      </w:r>
    </w:p>
    <w:p w:rsidR="00990092" w:rsidRPr="00990092" w:rsidRDefault="00990092" w:rsidP="006D687B">
      <w:pPr>
        <w:pStyle w:val="a3"/>
        <w:numPr>
          <w:ilvl w:val="1"/>
          <w:numId w:val="2"/>
        </w:numPr>
        <w:spacing w:line="400" w:lineRule="exact"/>
        <w:ind w:leftChars="0" w:left="1134" w:hanging="654"/>
        <w:jc w:val="both"/>
        <w:rPr>
          <w:rFonts w:ascii="標楷體" w:eastAsia="標楷體" w:hAnsi="標楷體"/>
          <w:sz w:val="28"/>
        </w:rPr>
      </w:pPr>
      <w:r w:rsidRPr="00990092">
        <w:rPr>
          <w:rFonts w:ascii="標楷體" w:eastAsia="標楷體" w:hAnsi="標楷體" w:hint="eastAsia"/>
          <w:sz w:val="28"/>
        </w:rPr>
        <w:t>核銷應檢附核定公文影本、領據、存摺封面影本、收支清單、支用單據明細表(正本)、分期付款明細表、支出分攤表、「</w:t>
      </w:r>
      <w:proofErr w:type="gramStart"/>
      <w:r w:rsidRPr="00990092">
        <w:rPr>
          <w:rFonts w:ascii="標楷體" w:eastAsia="標楷體" w:hAnsi="標楷體" w:hint="eastAsia"/>
          <w:sz w:val="28"/>
        </w:rPr>
        <w:t>勞</w:t>
      </w:r>
      <w:proofErr w:type="gramEnd"/>
      <w:r w:rsidRPr="00990092">
        <w:rPr>
          <w:rFonts w:ascii="標楷體" w:eastAsia="標楷體" w:hAnsi="標楷體" w:hint="eastAsia"/>
          <w:sz w:val="28"/>
        </w:rPr>
        <w:t>、健保、勞退費用</w:t>
      </w:r>
      <w:proofErr w:type="gramStart"/>
      <w:r w:rsidRPr="00990092">
        <w:rPr>
          <w:rFonts w:ascii="標楷體" w:eastAsia="標楷體" w:hAnsi="標楷體" w:hint="eastAsia"/>
          <w:sz w:val="28"/>
        </w:rPr>
        <w:t>簽領</w:t>
      </w:r>
      <w:proofErr w:type="gramEnd"/>
      <w:r w:rsidRPr="00990092">
        <w:rPr>
          <w:rFonts w:ascii="標楷體" w:eastAsia="標楷體" w:hAnsi="標楷體" w:hint="eastAsia"/>
          <w:sz w:val="28"/>
        </w:rPr>
        <w:t>單」、「勞、健保、勞退費用明細」、薪資匯款證明單、薪資</w:t>
      </w:r>
      <w:proofErr w:type="gramStart"/>
      <w:r w:rsidRPr="00990092">
        <w:rPr>
          <w:rFonts w:ascii="標楷體" w:eastAsia="標楷體" w:hAnsi="標楷體" w:hint="eastAsia"/>
          <w:sz w:val="28"/>
        </w:rPr>
        <w:t>簽領</w:t>
      </w:r>
      <w:proofErr w:type="gramEnd"/>
      <w:r w:rsidRPr="00990092">
        <w:rPr>
          <w:rFonts w:ascii="標楷體" w:eastAsia="標楷體" w:hAnsi="標楷體" w:hint="eastAsia"/>
          <w:sz w:val="28"/>
        </w:rPr>
        <w:t>單(含黏貼憑證)及年終</w:t>
      </w:r>
      <w:proofErr w:type="gramStart"/>
      <w:r w:rsidRPr="00990092">
        <w:rPr>
          <w:rFonts w:ascii="標楷體" w:eastAsia="標楷體" w:hAnsi="標楷體" w:hint="eastAsia"/>
          <w:sz w:val="28"/>
        </w:rPr>
        <w:t>具領切</w:t>
      </w:r>
      <w:proofErr w:type="gramEnd"/>
      <w:r w:rsidRPr="00990092">
        <w:rPr>
          <w:rFonts w:ascii="標楷體" w:eastAsia="標楷體" w:hAnsi="標楷體" w:hint="eastAsia"/>
          <w:sz w:val="28"/>
        </w:rPr>
        <w:t>結書、財產清冊（有添購設施設備者）及執行季成果報告 (含績效評估表、成果照片、每月服務個案基本資料清冊、每月執行服務量統計表、每月服務成果</w:t>
      </w:r>
      <w:proofErr w:type="gramStart"/>
      <w:r w:rsidRPr="00990092">
        <w:rPr>
          <w:rFonts w:ascii="標楷體" w:eastAsia="標楷體" w:hAnsi="標楷體" w:hint="eastAsia"/>
          <w:sz w:val="28"/>
        </w:rPr>
        <w:t>及個督紀</w:t>
      </w:r>
      <w:proofErr w:type="gramEnd"/>
      <w:r w:rsidRPr="00990092">
        <w:rPr>
          <w:rFonts w:ascii="標楷體" w:eastAsia="標楷體" w:hAnsi="標楷體" w:hint="eastAsia"/>
          <w:sz w:val="28"/>
        </w:rPr>
        <w:t>錄、</w:t>
      </w:r>
      <w:proofErr w:type="gramStart"/>
      <w:r w:rsidRPr="00990092">
        <w:rPr>
          <w:rFonts w:ascii="標楷體" w:eastAsia="標楷體" w:hAnsi="標楷體" w:hint="eastAsia"/>
          <w:sz w:val="28"/>
        </w:rPr>
        <w:t>團督紀</w:t>
      </w:r>
      <w:proofErr w:type="gramEnd"/>
      <w:r w:rsidRPr="00990092">
        <w:rPr>
          <w:rFonts w:ascii="標楷體" w:eastAsia="標楷體" w:hAnsi="標楷體" w:hint="eastAsia"/>
          <w:sz w:val="28"/>
        </w:rPr>
        <w:t>錄）(電子檔及紙本各1份)。</w:t>
      </w:r>
    </w:p>
    <w:p w:rsidR="00990092" w:rsidRPr="00990092" w:rsidRDefault="00990092" w:rsidP="006D687B">
      <w:pPr>
        <w:pStyle w:val="a3"/>
        <w:numPr>
          <w:ilvl w:val="1"/>
          <w:numId w:val="2"/>
        </w:numPr>
        <w:spacing w:line="400" w:lineRule="exact"/>
        <w:ind w:leftChars="0" w:left="1134" w:hanging="654"/>
        <w:jc w:val="both"/>
        <w:rPr>
          <w:rFonts w:ascii="標楷體" w:eastAsia="標楷體" w:hAnsi="標楷體"/>
          <w:sz w:val="28"/>
        </w:rPr>
      </w:pPr>
      <w:r w:rsidRPr="00990092">
        <w:rPr>
          <w:rFonts w:ascii="標楷體" w:eastAsia="標楷體" w:hAnsi="標楷體" w:hint="eastAsia"/>
          <w:sz w:val="28"/>
        </w:rPr>
        <w:t>有關經費支出，服務單位應按一般公認會計原則，稅法及原計畫規定專款專用，並接受本局會計程序之有關規定辦理核銷。另其他憑證請依相關法令規定，妥善保存，並應隨時接受機關、審計單位及業務單位不定</w:t>
      </w:r>
      <w:r w:rsidRPr="00990092">
        <w:rPr>
          <w:rFonts w:ascii="標楷體" w:eastAsia="標楷體" w:hAnsi="標楷體" w:hint="eastAsia"/>
          <w:sz w:val="28"/>
        </w:rPr>
        <w:lastRenderedPageBreak/>
        <w:t>期查核。</w:t>
      </w:r>
    </w:p>
    <w:p w:rsidR="00990092" w:rsidRPr="00990092" w:rsidRDefault="00990092" w:rsidP="006D687B">
      <w:pPr>
        <w:pStyle w:val="a3"/>
        <w:numPr>
          <w:ilvl w:val="1"/>
          <w:numId w:val="2"/>
        </w:numPr>
        <w:spacing w:line="400" w:lineRule="exact"/>
        <w:ind w:leftChars="0" w:left="1134" w:hanging="654"/>
        <w:jc w:val="both"/>
        <w:rPr>
          <w:rFonts w:ascii="標楷體" w:eastAsia="標楷體" w:hAnsi="標楷體"/>
          <w:sz w:val="28"/>
        </w:rPr>
      </w:pPr>
      <w:r w:rsidRPr="00990092">
        <w:rPr>
          <w:rFonts w:ascii="標楷體" w:eastAsia="標楷體" w:hAnsi="標楷體" w:hint="eastAsia"/>
          <w:sz w:val="28"/>
        </w:rPr>
        <w:t>涉及個人所得者，請服務單位依稅法規定辦理所得稅扣繳。</w:t>
      </w:r>
    </w:p>
    <w:p w:rsidR="00990092" w:rsidRPr="00990092" w:rsidRDefault="00990092" w:rsidP="006D687B">
      <w:pPr>
        <w:pStyle w:val="a3"/>
        <w:numPr>
          <w:ilvl w:val="1"/>
          <w:numId w:val="2"/>
        </w:numPr>
        <w:spacing w:line="400" w:lineRule="exact"/>
        <w:ind w:leftChars="0" w:left="1134" w:hanging="654"/>
        <w:jc w:val="both"/>
        <w:rPr>
          <w:rFonts w:ascii="標楷體" w:eastAsia="標楷體" w:hAnsi="標楷體"/>
          <w:sz w:val="28"/>
        </w:rPr>
      </w:pPr>
      <w:r w:rsidRPr="00990092">
        <w:rPr>
          <w:rFonts w:ascii="標楷體" w:eastAsia="標楷體" w:hAnsi="標楷體" w:hint="eastAsia"/>
          <w:sz w:val="28"/>
        </w:rPr>
        <w:t>服務單位應本誠信原則對所提出憑證之支付事實及真實性負責，如發現未依經費用途虛報、浮報或遺失毀損憑證者，服務單位除應負相關法律責任外，本局得要求繳回該項或該筆款項。</w:t>
      </w:r>
    </w:p>
    <w:p w:rsidR="00990092" w:rsidRDefault="00990092" w:rsidP="006D687B">
      <w:pPr>
        <w:pStyle w:val="a3"/>
        <w:numPr>
          <w:ilvl w:val="1"/>
          <w:numId w:val="2"/>
        </w:numPr>
        <w:spacing w:line="400" w:lineRule="exact"/>
        <w:ind w:leftChars="0" w:left="1134" w:hanging="654"/>
        <w:jc w:val="both"/>
        <w:rPr>
          <w:rFonts w:ascii="標楷體" w:eastAsia="標楷體" w:hAnsi="標楷體"/>
          <w:sz w:val="28"/>
        </w:rPr>
      </w:pPr>
      <w:r w:rsidRPr="00990092">
        <w:rPr>
          <w:rFonts w:ascii="標楷體" w:eastAsia="標楷體" w:hAnsi="標楷體" w:hint="eastAsia"/>
          <w:sz w:val="28"/>
        </w:rPr>
        <w:t>服務單位應於當年度結束後次日起30日內繳交總成果報告，紙本及製底稿電子檔各1份，報告內容應包含：</w:t>
      </w:r>
    </w:p>
    <w:p w:rsidR="003E33C8" w:rsidRPr="003E33C8" w:rsidRDefault="003E33C8" w:rsidP="006D687B">
      <w:pPr>
        <w:pStyle w:val="a3"/>
        <w:numPr>
          <w:ilvl w:val="2"/>
          <w:numId w:val="2"/>
        </w:numPr>
        <w:spacing w:line="400" w:lineRule="exact"/>
        <w:ind w:leftChars="0" w:left="1560" w:hanging="851"/>
        <w:jc w:val="both"/>
        <w:rPr>
          <w:rFonts w:ascii="標楷體" w:eastAsia="標楷體" w:hAnsi="標楷體"/>
          <w:sz w:val="28"/>
        </w:rPr>
      </w:pPr>
      <w:r w:rsidRPr="003E33C8">
        <w:rPr>
          <w:rFonts w:ascii="標楷體" w:eastAsia="標楷體" w:hAnsi="標楷體" w:hint="eastAsia"/>
          <w:sz w:val="28"/>
        </w:rPr>
        <w:t>封面、目錄、各項服務及評估成果統計(含人數、人次及時數)、各活動項目服務成果(含活動主題、時間、地點、參與人數、參與人次及成果照片)、服務滿意度調查統計分析報告(含調查結果並進行問題解決及處理)、個案申訴狀況統計分析，前揭資料應區分男性及女性之比率。</w:t>
      </w:r>
    </w:p>
    <w:p w:rsidR="003E33C8" w:rsidRPr="003E33C8" w:rsidRDefault="003E33C8" w:rsidP="006D687B">
      <w:pPr>
        <w:pStyle w:val="a3"/>
        <w:numPr>
          <w:ilvl w:val="2"/>
          <w:numId w:val="2"/>
        </w:numPr>
        <w:spacing w:line="400" w:lineRule="exact"/>
        <w:ind w:leftChars="0" w:left="1560" w:hanging="851"/>
        <w:jc w:val="both"/>
        <w:rPr>
          <w:rFonts w:ascii="標楷體" w:eastAsia="標楷體" w:hAnsi="標楷體"/>
          <w:sz w:val="28"/>
        </w:rPr>
      </w:pPr>
      <w:r w:rsidRPr="003E33C8">
        <w:rPr>
          <w:rFonts w:ascii="標楷體" w:eastAsia="標楷體" w:hAnsi="標楷體" w:hint="eastAsia"/>
          <w:sz w:val="28"/>
        </w:rPr>
        <w:t>服務使用者之基本資料清冊(姓名、身分證字號、聯絡電話、地址、障別及等級等資料)、基本資料統計。</w:t>
      </w:r>
    </w:p>
    <w:p w:rsidR="003E33C8" w:rsidRPr="003E33C8" w:rsidRDefault="003E33C8" w:rsidP="006D687B">
      <w:pPr>
        <w:pStyle w:val="a3"/>
        <w:numPr>
          <w:ilvl w:val="2"/>
          <w:numId w:val="2"/>
        </w:numPr>
        <w:spacing w:line="400" w:lineRule="exact"/>
        <w:ind w:leftChars="0" w:left="1560" w:hanging="851"/>
        <w:jc w:val="both"/>
        <w:rPr>
          <w:rFonts w:ascii="標楷體" w:eastAsia="標楷體" w:hAnsi="標楷體"/>
          <w:sz w:val="28"/>
        </w:rPr>
      </w:pPr>
      <w:r w:rsidRPr="003E33C8">
        <w:rPr>
          <w:rFonts w:ascii="標楷體" w:eastAsia="標楷體" w:hAnsi="標楷體" w:hint="eastAsia"/>
          <w:sz w:val="28"/>
        </w:rPr>
        <w:t>各項服務表單，包含個別化服務計畫、服務流程表、開結案指標、評估工具、專業訓練服務紀錄摘要、滿意度調查表、申訴機制等相關文件。</w:t>
      </w:r>
    </w:p>
    <w:p w:rsidR="003E33C8" w:rsidRPr="003E33C8" w:rsidRDefault="003E33C8" w:rsidP="006D687B">
      <w:pPr>
        <w:pStyle w:val="a3"/>
        <w:numPr>
          <w:ilvl w:val="2"/>
          <w:numId w:val="2"/>
        </w:numPr>
        <w:spacing w:line="400" w:lineRule="exact"/>
        <w:ind w:leftChars="0" w:left="1560" w:hanging="851"/>
        <w:jc w:val="both"/>
        <w:rPr>
          <w:rFonts w:ascii="標楷體" w:eastAsia="標楷體" w:hAnsi="標楷體"/>
          <w:sz w:val="28"/>
        </w:rPr>
      </w:pPr>
      <w:r w:rsidRPr="003E33C8">
        <w:rPr>
          <w:rFonts w:ascii="標楷體" w:eastAsia="標楷體" w:hAnsi="標楷體" w:hint="eastAsia"/>
          <w:sz w:val="28"/>
        </w:rPr>
        <w:t>服務人員學經歷之簡歷總表、證明文件、在職訓練時數總表及在職訓練時數證明。</w:t>
      </w:r>
    </w:p>
    <w:p w:rsidR="0008612A" w:rsidRDefault="003E33C8" w:rsidP="00AF0F23">
      <w:pPr>
        <w:pStyle w:val="a3"/>
        <w:numPr>
          <w:ilvl w:val="2"/>
          <w:numId w:val="2"/>
        </w:numPr>
        <w:spacing w:line="400" w:lineRule="exact"/>
        <w:ind w:leftChars="0" w:left="1560" w:hanging="851"/>
        <w:jc w:val="both"/>
        <w:rPr>
          <w:rFonts w:ascii="標楷體" w:eastAsia="標楷體" w:hAnsi="標楷體"/>
          <w:sz w:val="28"/>
        </w:rPr>
      </w:pPr>
      <w:proofErr w:type="gramStart"/>
      <w:r w:rsidRPr="003E33C8">
        <w:rPr>
          <w:rFonts w:ascii="標楷體" w:eastAsia="標楷體" w:hAnsi="標楷體" w:hint="eastAsia"/>
          <w:sz w:val="28"/>
        </w:rPr>
        <w:t>個</w:t>
      </w:r>
      <w:proofErr w:type="gramEnd"/>
      <w:r w:rsidRPr="003E33C8">
        <w:rPr>
          <w:rFonts w:ascii="標楷體" w:eastAsia="標楷體" w:hAnsi="標楷體" w:hint="eastAsia"/>
          <w:sz w:val="28"/>
        </w:rPr>
        <w:t>督</w:t>
      </w:r>
      <w:proofErr w:type="gramStart"/>
      <w:r w:rsidRPr="003E33C8">
        <w:rPr>
          <w:rFonts w:ascii="標楷體" w:eastAsia="標楷體" w:hAnsi="標楷體" w:hint="eastAsia"/>
          <w:sz w:val="28"/>
        </w:rPr>
        <w:t>及團督紀</w:t>
      </w:r>
      <w:proofErr w:type="gramEnd"/>
      <w:r w:rsidRPr="003E33C8">
        <w:rPr>
          <w:rFonts w:ascii="標楷體" w:eastAsia="標楷體" w:hAnsi="標楷體" w:hint="eastAsia"/>
          <w:sz w:val="28"/>
        </w:rPr>
        <w:t>錄(含簽到表)。</w:t>
      </w:r>
    </w:p>
    <w:p w:rsidR="00134E40" w:rsidRDefault="003E33C8" w:rsidP="006D687B">
      <w:pPr>
        <w:pStyle w:val="a3"/>
        <w:numPr>
          <w:ilvl w:val="0"/>
          <w:numId w:val="2"/>
        </w:numPr>
        <w:spacing w:line="400" w:lineRule="exact"/>
        <w:ind w:leftChars="0" w:left="1134" w:hanging="1134"/>
        <w:jc w:val="both"/>
        <w:rPr>
          <w:rFonts w:ascii="標楷體" w:eastAsia="標楷體" w:hAnsi="標楷體"/>
          <w:sz w:val="28"/>
        </w:rPr>
      </w:pPr>
      <w:r w:rsidRPr="003E33C8">
        <w:rPr>
          <w:rFonts w:ascii="標楷體" w:eastAsia="標楷體" w:hAnsi="標楷體" w:hint="eastAsia"/>
          <w:sz w:val="28"/>
        </w:rPr>
        <w:t>附則：本計畫奉核可後實施，修正時亦同。</w:t>
      </w:r>
    </w:p>
    <w:p w:rsidR="007C1822" w:rsidRDefault="007C1822" w:rsidP="00740AFF">
      <w:pPr>
        <w:spacing w:line="400" w:lineRule="exact"/>
        <w:rPr>
          <w:rFonts w:ascii="標楷體" w:eastAsia="標楷體" w:hAnsi="標楷體"/>
          <w:sz w:val="28"/>
        </w:rPr>
      </w:pPr>
      <w:bookmarkStart w:id="2" w:name="_GoBack"/>
      <w:bookmarkEnd w:id="2"/>
    </w:p>
    <w:sectPr w:rsidR="007C1822" w:rsidSect="00E27C33">
      <w:footerReference w:type="default" r:id="rId8"/>
      <w:pgSz w:w="11906" w:h="16838"/>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1CF" w:rsidRDefault="001941CF" w:rsidP="0071524F">
      <w:r>
        <w:separator/>
      </w:r>
    </w:p>
  </w:endnote>
  <w:endnote w:type="continuationSeparator" w:id="0">
    <w:p w:rsidR="001941CF" w:rsidRDefault="001941CF" w:rsidP="00715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034891"/>
      <w:docPartObj>
        <w:docPartGallery w:val="Page Numbers (Bottom of Page)"/>
        <w:docPartUnique/>
      </w:docPartObj>
    </w:sdtPr>
    <w:sdtEndPr/>
    <w:sdtContent>
      <w:p w:rsidR="0071524F" w:rsidRDefault="0071524F">
        <w:pPr>
          <w:pStyle w:val="a6"/>
          <w:jc w:val="center"/>
        </w:pPr>
        <w:r>
          <w:fldChar w:fldCharType="begin"/>
        </w:r>
        <w:r>
          <w:instrText>PAGE   \* MERGEFORMAT</w:instrText>
        </w:r>
        <w:r>
          <w:fldChar w:fldCharType="separate"/>
        </w:r>
        <w:r>
          <w:rPr>
            <w:lang w:val="zh-TW"/>
          </w:rPr>
          <w:t>2</w:t>
        </w:r>
        <w:r>
          <w:fldChar w:fldCharType="end"/>
        </w:r>
      </w:p>
    </w:sdtContent>
  </w:sdt>
  <w:p w:rsidR="0071524F" w:rsidRDefault="0071524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1CF" w:rsidRDefault="001941CF" w:rsidP="0071524F">
      <w:r>
        <w:separator/>
      </w:r>
    </w:p>
  </w:footnote>
  <w:footnote w:type="continuationSeparator" w:id="0">
    <w:p w:rsidR="001941CF" w:rsidRDefault="001941CF" w:rsidP="00715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72F1"/>
    <w:multiLevelType w:val="multilevel"/>
    <w:tmpl w:val="D174F5B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E5E5D72"/>
    <w:multiLevelType w:val="hybridMultilevel"/>
    <w:tmpl w:val="5FB89872"/>
    <w:lvl w:ilvl="0" w:tplc="0409000F">
      <w:start w:val="1"/>
      <w:numFmt w:val="decimal"/>
      <w:lvlText w:val="%1."/>
      <w:lvlJc w:val="left"/>
      <w:pPr>
        <w:ind w:left="3360" w:hanging="480"/>
      </w:p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2" w15:restartNumberingAfterBreak="0">
    <w:nsid w:val="136828B5"/>
    <w:multiLevelType w:val="hybridMultilevel"/>
    <w:tmpl w:val="A58A4038"/>
    <w:lvl w:ilvl="0" w:tplc="33DAA754">
      <w:start w:val="1"/>
      <w:numFmt w:val="ideographLegalTraditional"/>
      <w:lvlText w:val="%1、"/>
      <w:lvlJc w:val="left"/>
      <w:pPr>
        <w:ind w:left="480" w:hanging="480"/>
      </w:pPr>
      <w:rPr>
        <w:strike w:val="0"/>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B566E0D"/>
    <w:multiLevelType w:val="hybridMultilevel"/>
    <w:tmpl w:val="7DBC0F18"/>
    <w:lvl w:ilvl="0" w:tplc="04090015">
      <w:start w:val="1"/>
      <w:numFmt w:val="taiwaneseCountingThousand"/>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22BB0B5A"/>
    <w:multiLevelType w:val="multilevel"/>
    <w:tmpl w:val="5DEEEAFA"/>
    <w:lvl w:ilvl="0">
      <w:start w:val="1"/>
      <w:numFmt w:val="ideographLegalTraditional"/>
      <w:lvlText w:val="%1、"/>
      <w:lvlJc w:val="left"/>
      <w:pPr>
        <w:ind w:left="720" w:hanging="720"/>
      </w:pPr>
    </w:lvl>
    <w:lvl w:ilvl="1">
      <w:start w:val="1"/>
      <w:numFmt w:val="taiwaneseCountingThousand"/>
      <w:lvlText w:val="%2、"/>
      <w:lvlJc w:val="left"/>
      <w:pPr>
        <w:ind w:left="960" w:hanging="480"/>
      </w:pPr>
      <w:rPr>
        <w:b w:val="0"/>
        <w:lang w:val="en-US"/>
      </w:rPr>
    </w:lvl>
    <w:lvl w:ilvl="2">
      <w:start w:val="1"/>
      <w:numFmt w:val="taiwaneseCountingThousand"/>
      <w:lvlText w:val="(%3)"/>
      <w:lvlJc w:val="left"/>
      <w:pPr>
        <w:ind w:left="1048"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F642CC9"/>
    <w:multiLevelType w:val="multilevel"/>
    <w:tmpl w:val="B5B200F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2544A40"/>
    <w:multiLevelType w:val="multilevel"/>
    <w:tmpl w:val="5DEEEAFA"/>
    <w:lvl w:ilvl="0">
      <w:start w:val="1"/>
      <w:numFmt w:val="ideographLegalTraditional"/>
      <w:lvlText w:val="%1、"/>
      <w:lvlJc w:val="left"/>
      <w:pPr>
        <w:ind w:left="720" w:hanging="720"/>
      </w:pPr>
    </w:lvl>
    <w:lvl w:ilvl="1">
      <w:start w:val="1"/>
      <w:numFmt w:val="taiwaneseCountingThousand"/>
      <w:lvlText w:val="%2、"/>
      <w:lvlJc w:val="left"/>
      <w:pPr>
        <w:ind w:left="960" w:hanging="480"/>
      </w:pPr>
      <w:rPr>
        <w:b w:val="0"/>
        <w:lang w:val="en-US"/>
      </w:rPr>
    </w:lvl>
    <w:lvl w:ilvl="2">
      <w:start w:val="1"/>
      <w:numFmt w:val="taiwaneseCountingThousand"/>
      <w:lvlText w:val="(%3)"/>
      <w:lvlJc w:val="left"/>
      <w:pPr>
        <w:ind w:left="1048"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85E0D17"/>
    <w:multiLevelType w:val="hybridMultilevel"/>
    <w:tmpl w:val="C03E84AA"/>
    <w:lvl w:ilvl="0" w:tplc="9E14DB58">
      <w:start w:val="1"/>
      <w:numFmt w:val="ideographLegalTraditional"/>
      <w:lvlText w:val="%1、"/>
      <w:lvlJc w:val="left"/>
      <w:pPr>
        <w:ind w:left="480" w:hanging="480"/>
      </w:pPr>
      <w:rPr>
        <w:sz w:val="28"/>
      </w:rPr>
    </w:lvl>
    <w:lvl w:ilvl="1" w:tplc="04090015">
      <w:start w:val="1"/>
      <w:numFmt w:val="taiwaneseCountingThousand"/>
      <w:lvlText w:val="%2、"/>
      <w:lvlJc w:val="left"/>
      <w:pPr>
        <w:ind w:left="1190" w:hanging="480"/>
      </w:pPr>
    </w:lvl>
    <w:lvl w:ilvl="2" w:tplc="161A6C1A">
      <w:start w:val="1"/>
      <w:numFmt w:val="taiwaneseCountingThousand"/>
      <w:lvlText w:val="（%3）"/>
      <w:lvlJc w:val="left"/>
      <w:pPr>
        <w:ind w:left="2040" w:hanging="480"/>
      </w:pPr>
      <w:rPr>
        <w:rFonts w:hint="default"/>
        <w:lang w:val="en-US"/>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CFD58C8"/>
    <w:multiLevelType w:val="hybridMultilevel"/>
    <w:tmpl w:val="93E67B68"/>
    <w:lvl w:ilvl="0" w:tplc="9E14DB58">
      <w:start w:val="1"/>
      <w:numFmt w:val="ideographLegalTraditional"/>
      <w:lvlText w:val="%1、"/>
      <w:lvlJc w:val="left"/>
      <w:pPr>
        <w:ind w:left="720" w:hanging="480"/>
      </w:pPr>
      <w:rPr>
        <w:sz w:val="2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61930DE7"/>
    <w:multiLevelType w:val="hybridMultilevel"/>
    <w:tmpl w:val="2D80EF48"/>
    <w:lvl w:ilvl="0" w:tplc="9E14DB58">
      <w:start w:val="1"/>
      <w:numFmt w:val="ideographLegalTraditional"/>
      <w:lvlText w:val="%1、"/>
      <w:lvlJc w:val="left"/>
      <w:pPr>
        <w:ind w:left="1440" w:hanging="480"/>
      </w:pPr>
      <w:rPr>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61CE5CAB"/>
    <w:multiLevelType w:val="hybridMultilevel"/>
    <w:tmpl w:val="99A85F1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52F120B"/>
    <w:multiLevelType w:val="hybridMultilevel"/>
    <w:tmpl w:val="5FDCDE3E"/>
    <w:lvl w:ilvl="0" w:tplc="84D4568A">
      <w:start w:val="1"/>
      <w:numFmt w:val="ideographLegalTraditional"/>
      <w:lvlText w:val="%1、"/>
      <w:lvlJc w:val="left"/>
      <w:pPr>
        <w:ind w:left="480" w:hanging="480"/>
      </w:pPr>
      <w:rPr>
        <w:b/>
        <w:lang w:val="en-US"/>
      </w:rPr>
    </w:lvl>
    <w:lvl w:ilvl="1" w:tplc="04090015">
      <w:start w:val="1"/>
      <w:numFmt w:val="taiwaneseCountingThousand"/>
      <w:lvlText w:val="%2、"/>
      <w:lvlJc w:val="left"/>
      <w:pPr>
        <w:ind w:left="960" w:hanging="480"/>
      </w:pPr>
    </w:lvl>
    <w:lvl w:ilvl="2" w:tplc="0924F94C">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ACF4AAF"/>
    <w:multiLevelType w:val="hybridMultilevel"/>
    <w:tmpl w:val="D5EC5CD6"/>
    <w:lvl w:ilvl="0" w:tplc="3F3C2EE8">
      <w:start w:val="1"/>
      <w:numFmt w:val="taiwaneseCountingThousand"/>
      <w:lvlText w:val="（%1）"/>
      <w:lvlJc w:val="left"/>
      <w:pPr>
        <w:ind w:left="480" w:hanging="480"/>
      </w:pPr>
      <w:rPr>
        <w:rFonts w:hint="default"/>
      </w:rPr>
    </w:lvl>
    <w:lvl w:ilvl="1" w:tplc="04090019">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13" w15:restartNumberingAfterBreak="0">
    <w:nsid w:val="71797894"/>
    <w:multiLevelType w:val="hybridMultilevel"/>
    <w:tmpl w:val="10BA2A2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798B0ED0"/>
    <w:multiLevelType w:val="hybridMultilevel"/>
    <w:tmpl w:val="0E1470A4"/>
    <w:lvl w:ilvl="0" w:tplc="C95668EE">
      <w:start w:val="1"/>
      <w:numFmt w:val="ideographLegalTraditional"/>
      <w:lvlText w:val="%1、"/>
      <w:lvlJc w:val="left"/>
      <w:pPr>
        <w:ind w:left="480" w:hanging="480"/>
      </w:pPr>
      <w:rPr>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7"/>
  </w:num>
  <w:num w:numId="3">
    <w:abstractNumId w:val="12"/>
  </w:num>
  <w:num w:numId="4">
    <w:abstractNumId w:val="4"/>
  </w:num>
  <w:num w:numId="5">
    <w:abstractNumId w:val="3"/>
  </w:num>
  <w:num w:numId="6">
    <w:abstractNumId w:val="11"/>
  </w:num>
  <w:num w:numId="7">
    <w:abstractNumId w:val="5"/>
  </w:num>
  <w:num w:numId="8">
    <w:abstractNumId w:val="0"/>
  </w:num>
  <w:num w:numId="9">
    <w:abstractNumId w:val="10"/>
  </w:num>
  <w:num w:numId="10">
    <w:abstractNumId w:val="2"/>
  </w:num>
  <w:num w:numId="11">
    <w:abstractNumId w:val="8"/>
  </w:num>
  <w:num w:numId="12">
    <w:abstractNumId w:val="9"/>
  </w:num>
  <w:num w:numId="13">
    <w:abstractNumId w:val="6"/>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353"/>
    <w:rsid w:val="0002033E"/>
    <w:rsid w:val="00053254"/>
    <w:rsid w:val="0008612A"/>
    <w:rsid w:val="000A707A"/>
    <w:rsid w:val="000D459F"/>
    <w:rsid w:val="000F607C"/>
    <w:rsid w:val="00134E40"/>
    <w:rsid w:val="00137047"/>
    <w:rsid w:val="00166A5E"/>
    <w:rsid w:val="00180BE2"/>
    <w:rsid w:val="001941CF"/>
    <w:rsid w:val="001D76AC"/>
    <w:rsid w:val="002D1D33"/>
    <w:rsid w:val="003352DC"/>
    <w:rsid w:val="003E33C8"/>
    <w:rsid w:val="003F33EF"/>
    <w:rsid w:val="003F6C9A"/>
    <w:rsid w:val="00400CC7"/>
    <w:rsid w:val="004310FA"/>
    <w:rsid w:val="004345D0"/>
    <w:rsid w:val="004511EC"/>
    <w:rsid w:val="00460B5C"/>
    <w:rsid w:val="004A01B2"/>
    <w:rsid w:val="004A2DAB"/>
    <w:rsid w:val="004B3F6B"/>
    <w:rsid w:val="004F395E"/>
    <w:rsid w:val="005A1287"/>
    <w:rsid w:val="005B026A"/>
    <w:rsid w:val="005B69B7"/>
    <w:rsid w:val="005F2429"/>
    <w:rsid w:val="005F690B"/>
    <w:rsid w:val="0060396C"/>
    <w:rsid w:val="006908DE"/>
    <w:rsid w:val="006D687B"/>
    <w:rsid w:val="0071524F"/>
    <w:rsid w:val="007226C6"/>
    <w:rsid w:val="007344AC"/>
    <w:rsid w:val="00740AFF"/>
    <w:rsid w:val="00756872"/>
    <w:rsid w:val="007660D8"/>
    <w:rsid w:val="007C1822"/>
    <w:rsid w:val="007C6F4A"/>
    <w:rsid w:val="0083216C"/>
    <w:rsid w:val="00887663"/>
    <w:rsid w:val="008B2F1D"/>
    <w:rsid w:val="008F6E36"/>
    <w:rsid w:val="00917BF7"/>
    <w:rsid w:val="00984F64"/>
    <w:rsid w:val="00990092"/>
    <w:rsid w:val="009B7353"/>
    <w:rsid w:val="00A50110"/>
    <w:rsid w:val="00A90EA7"/>
    <w:rsid w:val="00A934C9"/>
    <w:rsid w:val="00AA0F6D"/>
    <w:rsid w:val="00AA5D70"/>
    <w:rsid w:val="00AF0F23"/>
    <w:rsid w:val="00BB7BFE"/>
    <w:rsid w:val="00BE22C9"/>
    <w:rsid w:val="00BE7226"/>
    <w:rsid w:val="00CD7E19"/>
    <w:rsid w:val="00CF3515"/>
    <w:rsid w:val="00D746FD"/>
    <w:rsid w:val="00E27C33"/>
    <w:rsid w:val="00E50414"/>
    <w:rsid w:val="00E84FA4"/>
    <w:rsid w:val="00EA3BDC"/>
    <w:rsid w:val="00EF5070"/>
    <w:rsid w:val="00F03225"/>
    <w:rsid w:val="00F9715B"/>
    <w:rsid w:val="00FA4B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60563"/>
  <w15:chartTrackingRefBased/>
  <w15:docId w15:val="{DC571FDB-8AA6-488D-911B-23034547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7353"/>
    <w:pPr>
      <w:widowControl w:val="0"/>
      <w:suppressAutoHyphens/>
      <w:autoSpaceDN w:val="0"/>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353"/>
    <w:pPr>
      <w:ind w:leftChars="200" w:left="480"/>
    </w:pPr>
  </w:style>
  <w:style w:type="paragraph" w:styleId="a4">
    <w:name w:val="header"/>
    <w:basedOn w:val="a"/>
    <w:link w:val="a5"/>
    <w:uiPriority w:val="99"/>
    <w:unhideWhenUsed/>
    <w:rsid w:val="0071524F"/>
    <w:pPr>
      <w:tabs>
        <w:tab w:val="center" w:pos="4153"/>
        <w:tab w:val="right" w:pos="8306"/>
      </w:tabs>
      <w:snapToGrid w:val="0"/>
    </w:pPr>
    <w:rPr>
      <w:sz w:val="20"/>
      <w:szCs w:val="20"/>
    </w:rPr>
  </w:style>
  <w:style w:type="character" w:customStyle="1" w:styleId="a5">
    <w:name w:val="頁首 字元"/>
    <w:basedOn w:val="a0"/>
    <w:link w:val="a4"/>
    <w:uiPriority w:val="99"/>
    <w:rsid w:val="0071524F"/>
    <w:rPr>
      <w:rFonts w:ascii="Calibri" w:eastAsia="新細明體" w:hAnsi="Calibri" w:cs="Times New Roman"/>
      <w:kern w:val="3"/>
      <w:sz w:val="20"/>
      <w:szCs w:val="20"/>
    </w:rPr>
  </w:style>
  <w:style w:type="paragraph" w:styleId="a6">
    <w:name w:val="footer"/>
    <w:basedOn w:val="a"/>
    <w:link w:val="a7"/>
    <w:uiPriority w:val="99"/>
    <w:unhideWhenUsed/>
    <w:rsid w:val="0071524F"/>
    <w:pPr>
      <w:tabs>
        <w:tab w:val="center" w:pos="4153"/>
        <w:tab w:val="right" w:pos="8306"/>
      </w:tabs>
      <w:snapToGrid w:val="0"/>
    </w:pPr>
    <w:rPr>
      <w:sz w:val="20"/>
      <w:szCs w:val="20"/>
    </w:rPr>
  </w:style>
  <w:style w:type="character" w:customStyle="1" w:styleId="a7">
    <w:name w:val="頁尾 字元"/>
    <w:basedOn w:val="a0"/>
    <w:link w:val="a6"/>
    <w:uiPriority w:val="99"/>
    <w:rsid w:val="0071524F"/>
    <w:rPr>
      <w:rFonts w:ascii="Calibri" w:eastAsia="新細明體" w:hAnsi="Calibri" w:cs="Times New Roman"/>
      <w:kern w:val="3"/>
      <w:sz w:val="20"/>
      <w:szCs w:val="20"/>
    </w:rPr>
  </w:style>
  <w:style w:type="paragraph" w:styleId="a8">
    <w:name w:val="Balloon Text"/>
    <w:basedOn w:val="a"/>
    <w:link w:val="a9"/>
    <w:uiPriority w:val="99"/>
    <w:semiHidden/>
    <w:unhideWhenUsed/>
    <w:rsid w:val="004A01B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A01B2"/>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2D843-42C2-4BA1-9334-F68447AD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735</Words>
  <Characters>4191</Characters>
  <Application>Microsoft Office Word</Application>
  <DocSecurity>0</DocSecurity>
  <Lines>34</Lines>
  <Paragraphs>9</Paragraphs>
  <ScaleCrop>false</ScaleCrop>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姚叔旻</dc:creator>
  <cp:keywords/>
  <dc:description/>
  <cp:lastModifiedBy>姚叔旻</cp:lastModifiedBy>
  <cp:revision>3</cp:revision>
  <cp:lastPrinted>2023-09-28T09:36:00Z</cp:lastPrinted>
  <dcterms:created xsi:type="dcterms:W3CDTF">2023-10-16T08:57:00Z</dcterms:created>
  <dcterms:modified xsi:type="dcterms:W3CDTF">2023-10-16T09:00:00Z</dcterms:modified>
</cp:coreProperties>
</file>